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6257" w:rsidRDefault="00496257" w:rsidP="00496257">
      <w:pPr>
        <w:jc w:val="center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:rsidR="00496257" w:rsidRDefault="00496257" w:rsidP="00496257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color w:val="000000"/>
          <w:sz w:val="22"/>
          <w:szCs w:val="22"/>
          <w:u w:val="single"/>
        </w:rPr>
        <w:t>P A R E C E R</w:t>
      </w:r>
    </w:p>
    <w:p w:rsidR="00496257" w:rsidRDefault="00496257" w:rsidP="00496257">
      <w:pPr>
        <w:rPr>
          <w:rFonts w:ascii="Arial" w:hAnsi="Arial" w:cs="Arial"/>
          <w:b/>
          <w:sz w:val="22"/>
          <w:szCs w:val="22"/>
          <w:u w:val="single"/>
        </w:rPr>
      </w:pPr>
    </w:p>
    <w:p w:rsidR="00496257" w:rsidRDefault="00496257" w:rsidP="00496257">
      <w:pPr>
        <w:rPr>
          <w:rFonts w:ascii="Arial" w:hAnsi="Arial" w:cs="Arial"/>
          <w:b/>
          <w:sz w:val="22"/>
          <w:szCs w:val="22"/>
          <w:u w:val="single"/>
        </w:rPr>
      </w:pPr>
    </w:p>
    <w:p w:rsidR="00496257" w:rsidRDefault="00496257" w:rsidP="00496257">
      <w:pPr>
        <w:spacing w:line="276" w:lineRule="auto"/>
        <w:jc w:val="both"/>
        <w:rPr>
          <w:rFonts w:ascii="Arial" w:hAnsi="Arial" w:cs="Arial"/>
          <w:b/>
          <w:color w:val="0000FF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REFERÊNCIA</w:t>
      </w:r>
      <w:r>
        <w:rPr>
          <w:rFonts w:ascii="Arial" w:hAnsi="Arial" w:cs="Arial"/>
          <w:b/>
          <w:bCs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Projeto de Decreto Legislativo nº.  01/2020</w:t>
      </w:r>
    </w:p>
    <w:p w:rsidR="00496257" w:rsidRDefault="00496257" w:rsidP="00496257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ASSUNTO:</w:t>
      </w:r>
      <w:r>
        <w:rPr>
          <w:rFonts w:ascii="Arial" w:hAnsi="Arial" w:cs="Arial"/>
          <w:sz w:val="22"/>
          <w:szCs w:val="22"/>
        </w:rPr>
        <w:t xml:space="preserve"> Dispõe sobre a concessão da Medalha "Reconhecimento Comunitário de Segurança".</w:t>
      </w:r>
    </w:p>
    <w:p w:rsidR="00496257" w:rsidRDefault="00496257" w:rsidP="00496257">
      <w:pPr>
        <w:tabs>
          <w:tab w:val="left" w:pos="7965"/>
        </w:tabs>
        <w:spacing w:line="276" w:lineRule="auto"/>
        <w:jc w:val="both"/>
        <w:rPr>
          <w:rFonts w:ascii="Arial" w:hAnsi="Arial" w:cs="Arial"/>
          <w:color w:val="0000FF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AUTOR:</w:t>
      </w:r>
      <w:r>
        <w:rPr>
          <w:rFonts w:ascii="Arial" w:hAnsi="Arial" w:cs="Arial"/>
          <w:sz w:val="22"/>
          <w:szCs w:val="22"/>
        </w:rPr>
        <w:t xml:space="preserve">   Membros da Mesa da Câmara</w:t>
      </w:r>
      <w:r>
        <w:rPr>
          <w:rFonts w:ascii="Arial" w:hAnsi="Arial" w:cs="Arial"/>
          <w:sz w:val="22"/>
          <w:szCs w:val="22"/>
        </w:rPr>
        <w:tab/>
      </w:r>
    </w:p>
    <w:p w:rsidR="00496257" w:rsidRDefault="00496257" w:rsidP="00496257">
      <w:pPr>
        <w:jc w:val="both"/>
        <w:rPr>
          <w:rFonts w:ascii="Arial" w:hAnsi="Arial" w:cs="Arial"/>
          <w:color w:val="0000FF"/>
          <w:sz w:val="22"/>
          <w:szCs w:val="22"/>
        </w:rPr>
      </w:pPr>
    </w:p>
    <w:p w:rsidR="00496257" w:rsidRDefault="00496257" w:rsidP="0049625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Conforme estabelece o artigo 60, I, “a” do Regimento Interno, é da competência da Comissão de Constituição, Justiça e Redação manifestar-se quanto ao aspecto constitucional, legal e regimental e quanto ao aspecto gramatical e lógico de todas as proposições que tramitarem pela Câmara.</w:t>
      </w:r>
    </w:p>
    <w:p w:rsidR="00496257" w:rsidRDefault="00496257" w:rsidP="0049625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Referido projeto dispõe sobre a concessão da Medalha “Reconhecimento Comunitário de Segurança”.</w:t>
      </w:r>
    </w:p>
    <w:p w:rsidR="00496257" w:rsidRDefault="00496257" w:rsidP="00496257">
      <w:pPr>
        <w:ind w:firstLine="1418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Serão homenageadas as seguintes pessoas: Policia Militar: </w:t>
      </w:r>
      <w:proofErr w:type="spellStart"/>
      <w:r>
        <w:rPr>
          <w:rFonts w:ascii="Arial" w:hAnsi="Arial" w:cs="Arial"/>
          <w:sz w:val="22"/>
          <w:szCs w:val="22"/>
        </w:rPr>
        <w:t>Elcio</w:t>
      </w:r>
      <w:proofErr w:type="spellEnd"/>
      <w:r>
        <w:rPr>
          <w:rFonts w:ascii="Arial" w:hAnsi="Arial" w:cs="Arial"/>
          <w:sz w:val="22"/>
          <w:szCs w:val="22"/>
        </w:rPr>
        <w:t xml:space="preserve"> Alves Torres – Capitão PM, </w:t>
      </w:r>
      <w:proofErr w:type="spellStart"/>
      <w:r>
        <w:rPr>
          <w:rFonts w:ascii="Arial" w:hAnsi="Arial" w:cs="Arial"/>
          <w:sz w:val="22"/>
          <w:szCs w:val="22"/>
        </w:rPr>
        <w:t>Luis</w:t>
      </w:r>
      <w:proofErr w:type="spellEnd"/>
      <w:r>
        <w:rPr>
          <w:rFonts w:ascii="Arial" w:hAnsi="Arial" w:cs="Arial"/>
          <w:sz w:val="22"/>
          <w:szCs w:val="22"/>
        </w:rPr>
        <w:t xml:space="preserve"> Felipe da Costa – Tenente PM, Wladimir Domingos Alves – Sargento PM, Andrea Cristina Bartolomeu Nunes – Cabo PM, Marcos Paulo </w:t>
      </w:r>
      <w:proofErr w:type="spellStart"/>
      <w:r>
        <w:rPr>
          <w:rFonts w:ascii="Arial" w:hAnsi="Arial" w:cs="Arial"/>
          <w:sz w:val="22"/>
          <w:szCs w:val="22"/>
        </w:rPr>
        <w:t>Torrez</w:t>
      </w:r>
      <w:proofErr w:type="spellEnd"/>
      <w:r>
        <w:rPr>
          <w:rFonts w:ascii="Arial" w:hAnsi="Arial" w:cs="Arial"/>
          <w:sz w:val="22"/>
          <w:szCs w:val="22"/>
        </w:rPr>
        <w:t xml:space="preserve"> – Cabo PM e Tiago Daniel Correa de Moraes Alves – Soldado PM. Polícia Militar Rodoviária: Renê Ribeiro da Silva – 1º Tenente PM e Marcelo Fernandes </w:t>
      </w:r>
      <w:proofErr w:type="spellStart"/>
      <w:r>
        <w:rPr>
          <w:rFonts w:ascii="Arial" w:hAnsi="Arial" w:cs="Arial"/>
          <w:sz w:val="22"/>
          <w:szCs w:val="22"/>
        </w:rPr>
        <w:t>Pollo</w:t>
      </w:r>
      <w:proofErr w:type="spellEnd"/>
      <w:r>
        <w:rPr>
          <w:rFonts w:ascii="Arial" w:hAnsi="Arial" w:cs="Arial"/>
          <w:sz w:val="22"/>
          <w:szCs w:val="22"/>
        </w:rPr>
        <w:t xml:space="preserve"> – 1º Sargento PM. Polícia Militar Ambiental: Robson Pontes Tavares – Cabo PM e João Paulo Domingues </w:t>
      </w:r>
      <w:proofErr w:type="spellStart"/>
      <w:r>
        <w:rPr>
          <w:rFonts w:ascii="Arial" w:hAnsi="Arial" w:cs="Arial"/>
          <w:sz w:val="22"/>
          <w:szCs w:val="22"/>
        </w:rPr>
        <w:t>Sarto</w:t>
      </w:r>
      <w:proofErr w:type="spellEnd"/>
      <w:r>
        <w:rPr>
          <w:rFonts w:ascii="Arial" w:hAnsi="Arial" w:cs="Arial"/>
          <w:sz w:val="22"/>
          <w:szCs w:val="22"/>
        </w:rPr>
        <w:t xml:space="preserve"> – Cabo PM. Polícia Militar - Corpo de Bombeiros: Gustavo Henrique Rocha Bonifácio – 1º Tenente PM e Lucas </w:t>
      </w:r>
      <w:proofErr w:type="spellStart"/>
      <w:r>
        <w:rPr>
          <w:rFonts w:ascii="Arial" w:hAnsi="Arial" w:cs="Arial"/>
          <w:sz w:val="22"/>
          <w:szCs w:val="22"/>
        </w:rPr>
        <w:t>Pasti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Mioni</w:t>
      </w:r>
      <w:proofErr w:type="spellEnd"/>
      <w:r>
        <w:rPr>
          <w:rFonts w:ascii="Arial" w:hAnsi="Arial" w:cs="Arial"/>
          <w:sz w:val="22"/>
          <w:szCs w:val="22"/>
        </w:rPr>
        <w:t xml:space="preserve"> – Cabo PM. Policia Civil: Nelson </w:t>
      </w:r>
      <w:proofErr w:type="spellStart"/>
      <w:r>
        <w:rPr>
          <w:rFonts w:ascii="Arial" w:hAnsi="Arial" w:cs="Arial"/>
          <w:sz w:val="22"/>
          <w:szCs w:val="22"/>
        </w:rPr>
        <w:t>Burin</w:t>
      </w:r>
      <w:proofErr w:type="spellEnd"/>
      <w:r>
        <w:rPr>
          <w:rFonts w:ascii="Arial" w:hAnsi="Arial" w:cs="Arial"/>
          <w:sz w:val="22"/>
          <w:szCs w:val="22"/>
        </w:rPr>
        <w:t xml:space="preserve"> Neto – Delegado de Polícia Plantão da Seccional, Caio </w:t>
      </w:r>
      <w:proofErr w:type="spellStart"/>
      <w:r>
        <w:rPr>
          <w:rFonts w:ascii="Arial" w:hAnsi="Arial" w:cs="Arial"/>
          <w:sz w:val="22"/>
          <w:szCs w:val="22"/>
        </w:rPr>
        <w:t>Miotto</w:t>
      </w:r>
      <w:proofErr w:type="spellEnd"/>
      <w:r>
        <w:rPr>
          <w:rFonts w:ascii="Arial" w:hAnsi="Arial" w:cs="Arial"/>
          <w:sz w:val="22"/>
          <w:szCs w:val="22"/>
        </w:rPr>
        <w:t xml:space="preserve"> de Oliveira – Investigador da Delegacia de Defesa da Mulher, Carmelita Terra Rodrigues – Escrivã de Polícia da Delegacia de Defesa da Mulher e Marco Aurélio dos Santos Corrêa – Agente Policial Seccional. Guarda Civil Municipal: </w:t>
      </w:r>
      <w:proofErr w:type="spellStart"/>
      <w:r>
        <w:rPr>
          <w:rFonts w:ascii="Arial" w:hAnsi="Arial" w:cs="Arial"/>
          <w:sz w:val="22"/>
          <w:szCs w:val="22"/>
        </w:rPr>
        <w:t>Ednéia</w:t>
      </w:r>
      <w:proofErr w:type="spellEnd"/>
      <w:r>
        <w:rPr>
          <w:rFonts w:ascii="Arial" w:hAnsi="Arial" w:cs="Arial"/>
          <w:sz w:val="22"/>
          <w:szCs w:val="22"/>
        </w:rPr>
        <w:t xml:space="preserve"> Gonçalves Guilherme – Guarda Civil Municipal, Flávio dos Santos – Guarda Civil Municipal, Tiago Batista da Silva – Guarda Civil Municipal e José Amâncio da Silva Júnior – Guarda Civil Municipal. Exército: </w:t>
      </w:r>
      <w:proofErr w:type="spellStart"/>
      <w:r>
        <w:rPr>
          <w:rFonts w:ascii="Arial" w:hAnsi="Arial" w:cs="Arial"/>
          <w:sz w:val="22"/>
          <w:szCs w:val="22"/>
        </w:rPr>
        <w:t>Gilnei</w:t>
      </w:r>
      <w:proofErr w:type="spellEnd"/>
      <w:r>
        <w:rPr>
          <w:rFonts w:ascii="Arial" w:hAnsi="Arial" w:cs="Arial"/>
          <w:sz w:val="22"/>
          <w:szCs w:val="22"/>
        </w:rPr>
        <w:t xml:space="preserve"> Gonçalves de Castro – 1º Tenente -  Delegado da 12ª Delegacia de Serviço Militar/14ª CSM e Jean Cleber </w:t>
      </w:r>
      <w:proofErr w:type="spellStart"/>
      <w:r>
        <w:rPr>
          <w:rFonts w:ascii="Arial" w:hAnsi="Arial" w:cs="Arial"/>
          <w:sz w:val="22"/>
          <w:szCs w:val="22"/>
        </w:rPr>
        <w:t>Bertoni</w:t>
      </w:r>
      <w:proofErr w:type="spellEnd"/>
      <w:r>
        <w:rPr>
          <w:rFonts w:ascii="Arial" w:hAnsi="Arial" w:cs="Arial"/>
          <w:sz w:val="22"/>
          <w:szCs w:val="22"/>
        </w:rPr>
        <w:t xml:space="preserve"> – Subtenente.</w:t>
      </w:r>
      <w:r>
        <w:rPr>
          <w:sz w:val="24"/>
          <w:szCs w:val="24"/>
        </w:rPr>
        <w:t xml:space="preserve"> </w:t>
      </w:r>
    </w:p>
    <w:p w:rsidR="00496257" w:rsidRDefault="00496257" w:rsidP="00496257">
      <w:pPr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Diante do exposto, esta Comissão ratifica os aspectos legais já apontados pelo Procurador Legislativo, opinando pela constitucionalidade do presente projeto e reserva o direito de se manifestar quanto ao mérito da questão, quando esta propositura constar da pauta da Ordem do Dia.</w:t>
      </w:r>
    </w:p>
    <w:p w:rsidR="00496257" w:rsidRDefault="00496257" w:rsidP="00496257">
      <w:pPr>
        <w:ind w:firstLine="1418"/>
        <w:jc w:val="both"/>
        <w:rPr>
          <w:rFonts w:ascii="Arial" w:hAnsi="Arial" w:cs="Arial"/>
          <w:bCs/>
          <w:sz w:val="22"/>
          <w:szCs w:val="22"/>
        </w:rPr>
      </w:pPr>
    </w:p>
    <w:p w:rsidR="00496257" w:rsidRDefault="00496257" w:rsidP="00496257">
      <w:pPr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Plenário “Ver/ Laurindo </w:t>
      </w:r>
      <w:proofErr w:type="spellStart"/>
      <w:r>
        <w:rPr>
          <w:rFonts w:ascii="Arial" w:hAnsi="Arial" w:cs="Arial"/>
          <w:sz w:val="22"/>
          <w:szCs w:val="22"/>
        </w:rPr>
        <w:t>Ezidoro</w:t>
      </w:r>
      <w:proofErr w:type="spellEnd"/>
      <w:r>
        <w:rPr>
          <w:rFonts w:ascii="Arial" w:hAnsi="Arial" w:cs="Arial"/>
          <w:sz w:val="22"/>
          <w:szCs w:val="22"/>
        </w:rPr>
        <w:t xml:space="preserve"> Jaqueta”, 18 de março de 2020.</w:t>
      </w:r>
    </w:p>
    <w:p w:rsidR="00496257" w:rsidRDefault="00496257" w:rsidP="00496257">
      <w:pPr>
        <w:pStyle w:val="Corpodotexto"/>
        <w:widowControl/>
        <w:tabs>
          <w:tab w:val="left" w:pos="0"/>
        </w:tabs>
        <w:autoSpaceDE/>
        <w:adjustRightInd/>
        <w:spacing w:after="0"/>
        <w:rPr>
          <w:rFonts w:ascii="Arial" w:hAnsi="Arial" w:cs="Arial"/>
          <w:sz w:val="22"/>
          <w:szCs w:val="22"/>
        </w:rPr>
      </w:pPr>
    </w:p>
    <w:p w:rsidR="00496257" w:rsidRDefault="00496257" w:rsidP="00496257">
      <w:pPr>
        <w:pStyle w:val="Corpodotexto"/>
        <w:widowControl/>
        <w:tabs>
          <w:tab w:val="left" w:pos="0"/>
        </w:tabs>
        <w:autoSpaceDE/>
        <w:adjustRightInd/>
        <w:spacing w:after="0"/>
        <w:rPr>
          <w:rFonts w:ascii="Arial" w:hAnsi="Arial" w:cs="Arial"/>
          <w:sz w:val="22"/>
          <w:szCs w:val="22"/>
        </w:rPr>
      </w:pPr>
    </w:p>
    <w:p w:rsidR="00496257" w:rsidRDefault="00496257" w:rsidP="0049625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Vereador</w:t>
      </w:r>
      <w:r>
        <w:rPr>
          <w:rFonts w:ascii="Arial" w:hAnsi="Arial" w:cs="Arial"/>
          <w:b/>
          <w:sz w:val="22"/>
          <w:szCs w:val="22"/>
        </w:rPr>
        <w:t xml:space="preserve"> IZAIAS COLINO              </w:t>
      </w:r>
      <w:r>
        <w:rPr>
          <w:rFonts w:ascii="Arial" w:hAnsi="Arial" w:cs="Arial"/>
          <w:sz w:val="22"/>
          <w:szCs w:val="22"/>
        </w:rPr>
        <w:t xml:space="preserve">         </w:t>
      </w:r>
    </w:p>
    <w:p w:rsidR="00496257" w:rsidRDefault="00496257" w:rsidP="00496257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</w:t>
      </w:r>
      <w:r>
        <w:rPr>
          <w:rFonts w:ascii="Arial" w:hAnsi="Arial" w:cs="Arial"/>
          <w:bCs/>
          <w:sz w:val="22"/>
          <w:szCs w:val="22"/>
        </w:rPr>
        <w:t>Presidente</w:t>
      </w:r>
    </w:p>
    <w:p w:rsidR="00496257" w:rsidRDefault="00496257" w:rsidP="00496257">
      <w:pPr>
        <w:rPr>
          <w:rFonts w:ascii="Arial" w:hAnsi="Arial" w:cs="Arial"/>
          <w:b/>
          <w:sz w:val="22"/>
          <w:szCs w:val="22"/>
        </w:rPr>
      </w:pPr>
    </w:p>
    <w:p w:rsidR="00496257" w:rsidRDefault="00496257" w:rsidP="00496257">
      <w:pPr>
        <w:rPr>
          <w:rFonts w:ascii="Arial" w:hAnsi="Arial" w:cs="Arial"/>
          <w:b/>
          <w:sz w:val="22"/>
          <w:szCs w:val="22"/>
        </w:rPr>
      </w:pPr>
    </w:p>
    <w:p w:rsidR="00496257" w:rsidRDefault="00496257" w:rsidP="00496257">
      <w:pPr>
        <w:rPr>
          <w:rFonts w:ascii="Arial" w:hAnsi="Arial" w:cs="Arial"/>
          <w:b/>
          <w:sz w:val="22"/>
          <w:szCs w:val="22"/>
        </w:rPr>
      </w:pPr>
    </w:p>
    <w:tbl>
      <w:tblPr>
        <w:tblStyle w:val="Tabelacomgrade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74"/>
        <w:gridCol w:w="4230"/>
      </w:tblGrid>
      <w:tr w:rsidR="00496257" w:rsidTr="00496257">
        <w:tc>
          <w:tcPr>
            <w:tcW w:w="4558" w:type="dxa"/>
            <w:hideMark/>
          </w:tcPr>
          <w:p w:rsidR="00496257" w:rsidRDefault="0049625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Vereador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ZÉ FERNANDES</w:t>
            </w:r>
          </w:p>
          <w:p w:rsidR="00496257" w:rsidRDefault="004962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Relator</w:t>
            </w:r>
          </w:p>
        </w:tc>
        <w:tc>
          <w:tcPr>
            <w:tcW w:w="4558" w:type="dxa"/>
            <w:hideMark/>
          </w:tcPr>
          <w:p w:rsidR="00496257" w:rsidRDefault="0049625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Vereador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CULA</w:t>
            </w:r>
          </w:p>
          <w:p w:rsidR="00496257" w:rsidRDefault="004962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Membro</w:t>
            </w:r>
          </w:p>
        </w:tc>
      </w:tr>
    </w:tbl>
    <w:p w:rsidR="00496257" w:rsidRDefault="00496257" w:rsidP="00496257">
      <w:pPr>
        <w:rPr>
          <w:sz w:val="28"/>
        </w:rPr>
      </w:pPr>
    </w:p>
    <w:p w:rsidR="00844247" w:rsidRDefault="00844247">
      <w:bookmarkStart w:id="0" w:name="_GoBack"/>
      <w:bookmarkEnd w:id="0"/>
    </w:p>
    <w:sectPr w:rsidR="0084424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257"/>
    <w:rsid w:val="00496257"/>
    <w:rsid w:val="00844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8B9CDD-4B7B-414A-809E-37DFCDC34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62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otexto">
    <w:name w:val="Corpo do texto"/>
    <w:basedOn w:val="Normal"/>
    <w:rsid w:val="00496257"/>
    <w:pPr>
      <w:widowControl w:val="0"/>
      <w:autoSpaceDE w:val="0"/>
      <w:autoSpaceDN w:val="0"/>
      <w:adjustRightInd w:val="0"/>
      <w:spacing w:after="283" w:line="360" w:lineRule="auto"/>
      <w:jc w:val="both"/>
    </w:pPr>
    <w:rPr>
      <w:sz w:val="24"/>
      <w:szCs w:val="24"/>
    </w:rPr>
  </w:style>
  <w:style w:type="table" w:styleId="Tabelacomgrade">
    <w:name w:val="Table Grid"/>
    <w:basedOn w:val="Tabelanormal"/>
    <w:uiPriority w:val="59"/>
    <w:rsid w:val="004962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347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364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</dc:creator>
  <cp:keywords/>
  <dc:description/>
  <cp:lastModifiedBy>Adriana</cp:lastModifiedBy>
  <cp:revision>1</cp:revision>
  <dcterms:created xsi:type="dcterms:W3CDTF">2020-03-18T13:07:00Z</dcterms:created>
  <dcterms:modified xsi:type="dcterms:W3CDTF">2020-03-18T13:09:00Z</dcterms:modified>
</cp:coreProperties>
</file>