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55298FE6" w14:textId="77777777" w:rsidR="006F440B" w:rsidRPr="00B86F77" w:rsidRDefault="006F440B" w:rsidP="006F440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6F77">
        <w:rPr>
          <w:rFonts w:ascii="Arial" w:hAnsi="Arial" w:cs="Arial"/>
          <w:b/>
          <w:sz w:val="22"/>
          <w:szCs w:val="22"/>
          <w:u w:val="single"/>
        </w:rPr>
        <w:t>COMISSÃO DE SAÚDE, EDUCAÇÃO, CULTURA, LAZER, TURISMO, MEIO AMBIENTE E ASSISTÊNCIA SOCIAL</w:t>
      </w:r>
    </w:p>
    <w:p w14:paraId="36824645" w14:textId="77777777" w:rsidR="006F440B" w:rsidRPr="00B86F77" w:rsidRDefault="006F440B" w:rsidP="006F440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6F77"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3ECE8521" w14:textId="77777777" w:rsidR="006F440B" w:rsidRPr="00B86F77" w:rsidRDefault="006F440B" w:rsidP="006F440B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3D62872" w14:textId="77777777" w:rsidR="006F440B" w:rsidRPr="00B86F77" w:rsidRDefault="006F440B" w:rsidP="006F440B">
      <w:pPr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B86F77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B86F77">
        <w:rPr>
          <w:rFonts w:ascii="Arial" w:hAnsi="Arial" w:cs="Arial"/>
          <w:b/>
          <w:bCs/>
          <w:sz w:val="22"/>
          <w:szCs w:val="22"/>
        </w:rPr>
        <w:t>:</w:t>
      </w:r>
      <w:r w:rsidRPr="00B86F77">
        <w:rPr>
          <w:rFonts w:ascii="Arial" w:hAnsi="Arial" w:cs="Arial"/>
          <w:sz w:val="22"/>
          <w:szCs w:val="22"/>
        </w:rPr>
        <w:t xml:space="preserve"> Projeto de Lei</w:t>
      </w:r>
      <w:r w:rsidRPr="00B86F77">
        <w:rPr>
          <w:rFonts w:ascii="Arial" w:hAnsi="Arial" w:cs="Arial"/>
          <w:bCs/>
          <w:sz w:val="22"/>
          <w:szCs w:val="22"/>
        </w:rPr>
        <w:t xml:space="preserve"> nº. 0070/2020</w:t>
      </w:r>
    </w:p>
    <w:p w14:paraId="19DA4EA5" w14:textId="77777777" w:rsidR="006F440B" w:rsidRPr="00B86F77" w:rsidRDefault="006F440B" w:rsidP="006F440B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6F77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B86F77">
        <w:rPr>
          <w:rFonts w:ascii="Arial" w:hAnsi="Arial" w:cs="Arial"/>
          <w:b/>
          <w:bCs/>
          <w:sz w:val="22"/>
          <w:szCs w:val="22"/>
        </w:rPr>
        <w:t>:</w:t>
      </w:r>
      <w:r w:rsidRPr="00B86F77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B86F77">
        <w:rPr>
          <w:rFonts w:ascii="Arial" w:hAnsi="Arial" w:cs="Arial"/>
          <w:bCs/>
          <w:sz w:val="22"/>
          <w:szCs w:val="22"/>
        </w:rPr>
        <w:t>Autoriza o Poder Executivo Municipal a conceder Auxílio Financeiro Emergencial aos prestadores de serviço de transporte de escolares, em virtude dos impactos sociais e econômicos da pandemia de COVID-19, enquanto perdurar a suspensão das aulas e atividades presenciais escolares no Município de Botucatu.</w:t>
      </w:r>
    </w:p>
    <w:p w14:paraId="6707D061" w14:textId="77777777" w:rsidR="006F440B" w:rsidRPr="00B86F77" w:rsidRDefault="006F440B" w:rsidP="006F440B">
      <w:pPr>
        <w:jc w:val="both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B86F77">
        <w:rPr>
          <w:rFonts w:ascii="Arial" w:hAnsi="Arial" w:cs="Arial"/>
          <w:b/>
          <w:bCs/>
          <w:sz w:val="22"/>
          <w:szCs w:val="22"/>
        </w:rPr>
        <w:t>:</w:t>
      </w:r>
      <w:r w:rsidRPr="00B86F77">
        <w:rPr>
          <w:rFonts w:ascii="Arial" w:hAnsi="Arial" w:cs="Arial"/>
          <w:sz w:val="22"/>
          <w:szCs w:val="22"/>
        </w:rPr>
        <w:t xml:space="preserve"> Prefeito Municipal</w:t>
      </w:r>
    </w:p>
    <w:p w14:paraId="31D1FB2C" w14:textId="77777777" w:rsidR="006F440B" w:rsidRPr="00B86F77" w:rsidRDefault="006F440B" w:rsidP="006F440B">
      <w:pPr>
        <w:jc w:val="both"/>
        <w:rPr>
          <w:rFonts w:ascii="Arial" w:hAnsi="Arial" w:cs="Arial"/>
          <w:sz w:val="22"/>
          <w:szCs w:val="22"/>
        </w:rPr>
      </w:pPr>
    </w:p>
    <w:p w14:paraId="5F9D89F8" w14:textId="77777777" w:rsidR="006F440B" w:rsidRPr="00B86F77" w:rsidRDefault="006F440B" w:rsidP="006F440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Conforme estabelece o Regimento Interno, é da competência da Comissão de Saúde, Educação, Cultura, Lazer, Turismo, Meio Ambiente e Assistência Social, examinar e emitir parecer sobre os processos referentes à educação, ensino e artes, ao patrimônio histórico e cultural, aos esportes, às atividades de lazer, à preservação e controle do meio ambiente, à higiene, à saúde pública e assistência social;</w:t>
      </w:r>
    </w:p>
    <w:p w14:paraId="39C2D7C5" w14:textId="77777777" w:rsidR="006F440B" w:rsidRPr="00B86F77" w:rsidRDefault="006F440B" w:rsidP="006F440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Referido projeto autoriza o Poder Executivo Municipal a conceder Auxílio Financeiro Emergencial aos prestadores de serviço de transporte de escolares, em virtude dos impactos sociais e econômicos da pandemia de COVID-19, enquanto perdurar a suspensão das aulas e atividades presenciais escolares no Município de Botucatu.</w:t>
      </w:r>
    </w:p>
    <w:p w14:paraId="02DC70E5" w14:textId="77777777" w:rsidR="006F440B" w:rsidRPr="00B86F77" w:rsidRDefault="006F440B" w:rsidP="006F440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Citando o Decreto Municipal nº. 11.939 de 16 de março de 2020, a Lei Federal nº. 13.979 de 06 de fevereiro de 2.020, e o Decreto nº. 64.879 de 20 de março de 2.020, que decretou quarentena no Estado de São Paulo, no contexto da pandemia do COVID-19, a justifica ressalta que com a suspensão das aulas e a decisão de não retomada pelo Município das aulas e atividades escolares, uma vez que as condições de disseminação do vírus ainda persistem no município, os prestadores de serviços do transporte escolar acabaram ficando impossibilitados de exercerem suas atividades, e sem poderem auferir qualquer renda, e enfrentam dificuldades financeiras, se encontrando em situação de extrema vulnerabilidade.</w:t>
      </w:r>
    </w:p>
    <w:p w14:paraId="5DE3A9E0" w14:textId="77777777" w:rsidR="006F440B" w:rsidRPr="00B86F77" w:rsidRDefault="006F440B" w:rsidP="006F440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Assim, há a proposta para concessão de um auxílio financeiro de R$ 1.045,00 (um mil e quarenta e cinco reais) aos prestadores de serviços regularmente inscritos no Município e que atendam às exigências da lei, enquanto perdurar a suspensão das aulas e atividades presenciais nas escolas, por conta da pandemia da COVID-19.</w:t>
      </w:r>
    </w:p>
    <w:p w14:paraId="01F8E86C" w14:textId="77777777" w:rsidR="006F440B" w:rsidRPr="00B86F77" w:rsidRDefault="006F440B" w:rsidP="006F440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Em trâmite, a propositura foi examinada pela Procuradoria Jurídica e Comissão de Justiça que apontaram a legalidade e a constitucionalidade da matéria</w:t>
      </w:r>
    </w:p>
    <w:p w14:paraId="44F92CE2" w14:textId="77777777" w:rsidR="006F440B" w:rsidRPr="00B86F77" w:rsidRDefault="006F440B" w:rsidP="006F440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14:paraId="263BB60B" w14:textId="77777777" w:rsidR="006F440B" w:rsidRPr="00B86F77" w:rsidRDefault="006F440B" w:rsidP="006F440B">
      <w:pPr>
        <w:jc w:val="both"/>
        <w:rPr>
          <w:rFonts w:ascii="Arial" w:hAnsi="Arial" w:cs="Arial"/>
          <w:sz w:val="22"/>
          <w:szCs w:val="22"/>
        </w:rPr>
      </w:pPr>
    </w:p>
    <w:p w14:paraId="5BC3899A" w14:textId="77777777" w:rsidR="006F440B" w:rsidRPr="00B86F77" w:rsidRDefault="006F440B" w:rsidP="006F440B">
      <w:pPr>
        <w:jc w:val="both"/>
        <w:rPr>
          <w:rFonts w:ascii="Arial" w:hAnsi="Arial" w:cs="Arial"/>
          <w:sz w:val="22"/>
          <w:szCs w:val="22"/>
        </w:rPr>
      </w:pPr>
    </w:p>
    <w:p w14:paraId="7782CF54" w14:textId="77777777" w:rsidR="006F440B" w:rsidRPr="00B86F77" w:rsidRDefault="006F440B" w:rsidP="006F440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08</w:t>
      </w:r>
      <w:r w:rsidRPr="00B86F77">
        <w:rPr>
          <w:rFonts w:ascii="Arial" w:hAnsi="Arial" w:cs="Arial"/>
          <w:sz w:val="22"/>
          <w:szCs w:val="22"/>
        </w:rPr>
        <w:t xml:space="preserve"> de outubro de 2020.</w:t>
      </w:r>
    </w:p>
    <w:p w14:paraId="7058C96A" w14:textId="77777777" w:rsidR="006F440B" w:rsidRPr="00B86F77" w:rsidRDefault="006F440B" w:rsidP="006F440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14:paraId="1933EA1C" w14:textId="77777777" w:rsidR="006F440B" w:rsidRPr="00B86F77" w:rsidRDefault="006F440B" w:rsidP="006F44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77A8FEB9" w14:textId="77777777" w:rsidR="006F440B" w:rsidRPr="00B86F77" w:rsidRDefault="006F440B" w:rsidP="006F44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2940F525" w14:textId="77777777" w:rsidR="006F440B" w:rsidRPr="00B86F77" w:rsidRDefault="006F440B" w:rsidP="006F44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C0962AF" w14:textId="77777777" w:rsidR="006F440B" w:rsidRPr="00B86F77" w:rsidRDefault="006F440B" w:rsidP="006F440B">
      <w:pPr>
        <w:rPr>
          <w:rFonts w:ascii="Arial" w:hAnsi="Arial" w:cs="Arial"/>
          <w:bCs/>
          <w:sz w:val="22"/>
          <w:szCs w:val="22"/>
        </w:rPr>
      </w:pPr>
    </w:p>
    <w:p w14:paraId="4F1BB009" w14:textId="77777777" w:rsidR="006F440B" w:rsidRPr="00B86F77" w:rsidRDefault="006F440B" w:rsidP="006F440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6F440B" w:rsidRPr="00B86F77" w14:paraId="5AFF65C4" w14:textId="77777777" w:rsidTr="0092106C">
        <w:tc>
          <w:tcPr>
            <w:tcW w:w="4558" w:type="dxa"/>
            <w:hideMark/>
          </w:tcPr>
          <w:p w14:paraId="743D28A6" w14:textId="77777777" w:rsidR="006F440B" w:rsidRPr="00B86F77" w:rsidRDefault="006F440B" w:rsidP="00921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6F77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B86F77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14:paraId="694D7145" w14:textId="77777777" w:rsidR="006F440B" w:rsidRPr="00B86F77" w:rsidRDefault="006F440B" w:rsidP="00921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6F77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B86F77">
              <w:rPr>
                <w:rFonts w:ascii="Arial" w:hAnsi="Arial" w:cs="Arial"/>
                <w:b/>
                <w:sz w:val="22"/>
                <w:szCs w:val="22"/>
              </w:rPr>
              <w:t>CURUMIM</w:t>
            </w:r>
          </w:p>
        </w:tc>
      </w:tr>
      <w:tr w:rsidR="006F440B" w:rsidRPr="00B86F77" w14:paraId="46555D01" w14:textId="77777777" w:rsidTr="0092106C">
        <w:tc>
          <w:tcPr>
            <w:tcW w:w="4558" w:type="dxa"/>
            <w:hideMark/>
          </w:tcPr>
          <w:p w14:paraId="12EFFA28" w14:textId="77777777" w:rsidR="006F440B" w:rsidRPr="00B86F77" w:rsidRDefault="006F440B" w:rsidP="00921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6F77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1B5C7DDE" w14:textId="77777777" w:rsidR="006F440B" w:rsidRPr="00B86F77" w:rsidRDefault="006F440B" w:rsidP="00921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6F77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29DCCD41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  <w:bookmarkStart w:id="0" w:name="_GoBack"/>
      <w:bookmarkEnd w:id="0"/>
    </w:p>
    <w:sectPr w:rsidR="00B04E5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AB186" w14:textId="77777777" w:rsidR="00845B83" w:rsidRDefault="00845B83">
      <w:r>
        <w:separator/>
      </w:r>
    </w:p>
  </w:endnote>
  <w:endnote w:type="continuationSeparator" w:id="0">
    <w:p w14:paraId="44DDC653" w14:textId="77777777" w:rsidR="00845B83" w:rsidRDefault="0084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82E77" w14:textId="77777777" w:rsidR="00845B83" w:rsidRDefault="00845B83">
      <w:r>
        <w:separator/>
      </w:r>
    </w:p>
  </w:footnote>
  <w:footnote w:type="continuationSeparator" w:id="0">
    <w:p w14:paraId="7007160F" w14:textId="77777777" w:rsidR="00845B83" w:rsidRDefault="00845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6F440B"/>
    <w:rsid w:val="00845B83"/>
    <w:rsid w:val="00B04E55"/>
    <w:rsid w:val="00E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5368A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2020-07-10T14:53:00Z</cp:lastPrinted>
  <dcterms:created xsi:type="dcterms:W3CDTF">2020-07-10T14:53:00Z</dcterms:created>
  <dcterms:modified xsi:type="dcterms:W3CDTF">2020-10-08T13:54:00Z</dcterms:modified>
</cp:coreProperties>
</file>