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52D" w:rsidRPr="008F633D" w:rsidRDefault="009E552D" w:rsidP="009E552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8F633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COMISSÃO DE ORÇAMENTO, FINANÇAS E CONTABILIDADE</w:t>
      </w:r>
    </w:p>
    <w:p w:rsidR="009E552D" w:rsidRPr="008F633D" w:rsidRDefault="009E552D" w:rsidP="009E552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8F633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 A R E C E R</w:t>
      </w:r>
    </w:p>
    <w:p w:rsidR="009E552D" w:rsidRPr="008F633D" w:rsidRDefault="009E552D" w:rsidP="009E552D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</w:p>
    <w:p w:rsidR="009E552D" w:rsidRPr="008F633D" w:rsidRDefault="009E552D" w:rsidP="009E552D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F633D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REFERÊNCIA:</w:t>
      </w:r>
      <w:r w:rsidRPr="008F633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Projeto de Lei Complementar nº. 01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1</w:t>
      </w:r>
      <w:r w:rsidRPr="008F633D">
        <w:rPr>
          <w:rFonts w:ascii="Arial" w:eastAsia="Times New Roman" w:hAnsi="Arial" w:cs="Arial"/>
          <w:bCs/>
          <w:sz w:val="24"/>
          <w:szCs w:val="24"/>
          <w:lang w:eastAsia="pt-BR"/>
        </w:rPr>
        <w:t>/2020</w:t>
      </w:r>
    </w:p>
    <w:p w:rsidR="009E552D" w:rsidRPr="008F633D" w:rsidRDefault="009E552D" w:rsidP="009E552D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8F633D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ASSUNTO:</w:t>
      </w:r>
      <w:r w:rsidRPr="008F633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</w:t>
      </w:r>
      <w:r w:rsidR="00AE21F5" w:rsidRPr="00AE21F5">
        <w:rPr>
          <w:rFonts w:ascii="Arial" w:eastAsia="Times New Roman" w:hAnsi="Arial" w:cs="Arial"/>
          <w:bCs/>
          <w:sz w:val="24"/>
          <w:szCs w:val="24"/>
          <w:lang w:eastAsia="pt-BR"/>
        </w:rPr>
        <w:t>ispõe sobre alteração da Lei Complementar nº. 1.262/19 – LDO exercício de 2020 e dá outras providências</w:t>
      </w:r>
      <w:r w:rsidRPr="008F633D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9E552D" w:rsidRPr="008F633D" w:rsidRDefault="009E552D" w:rsidP="009E552D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8F633D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AUTOR:</w:t>
      </w:r>
      <w:r w:rsidRPr="008F633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Prefeito Municipal</w:t>
      </w:r>
    </w:p>
    <w:p w:rsidR="009E552D" w:rsidRPr="008F633D" w:rsidRDefault="009E552D" w:rsidP="009E552D">
      <w:pPr>
        <w:spacing w:after="0"/>
        <w:rPr>
          <w:rFonts w:ascii="Arial" w:hAnsi="Arial" w:cs="Arial"/>
          <w:sz w:val="24"/>
          <w:szCs w:val="24"/>
        </w:rPr>
      </w:pPr>
    </w:p>
    <w:p w:rsidR="009E552D" w:rsidRDefault="009E552D" w:rsidP="009E552D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8F633D">
        <w:rPr>
          <w:rFonts w:ascii="Arial" w:hAnsi="Arial" w:cs="Arial"/>
          <w:sz w:val="24"/>
          <w:szCs w:val="24"/>
        </w:rPr>
        <w:t xml:space="preserve">O projeto que ora analisamos tem por finalidade </w:t>
      </w:r>
      <w:r w:rsidR="00AE21F5" w:rsidRPr="00AE21F5">
        <w:rPr>
          <w:rFonts w:ascii="Arial" w:hAnsi="Arial" w:cs="Arial"/>
          <w:sz w:val="24"/>
          <w:szCs w:val="24"/>
        </w:rPr>
        <w:t>obter autorização legislativa para alteração nos Anexos V e VI da Lei Complementar nº 1.262 de 19 de setembro de 2019, Lei das Diretrizes Orçamentárias para o exercício de 2020</w:t>
      </w:r>
      <w:r w:rsidRPr="008F633D">
        <w:rPr>
          <w:rFonts w:ascii="Arial" w:hAnsi="Arial" w:cs="Arial"/>
          <w:sz w:val="24"/>
          <w:szCs w:val="24"/>
        </w:rPr>
        <w:t>.</w:t>
      </w:r>
    </w:p>
    <w:p w:rsidR="00480F59" w:rsidRDefault="009E552D" w:rsidP="009E552D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8F633D">
        <w:rPr>
          <w:rFonts w:ascii="Arial" w:hAnsi="Arial" w:cs="Arial"/>
          <w:sz w:val="24"/>
          <w:szCs w:val="24"/>
        </w:rPr>
        <w:t>De acordo com a justificativa que acompanha a propositura, as alterações são necessárias para</w:t>
      </w:r>
      <w:r w:rsidR="00AE21F5">
        <w:rPr>
          <w:rFonts w:ascii="Arial" w:hAnsi="Arial" w:cs="Arial"/>
          <w:sz w:val="24"/>
          <w:szCs w:val="24"/>
        </w:rPr>
        <w:t xml:space="preserve"> atender a </w:t>
      </w:r>
      <w:r w:rsidR="00AE21F5" w:rsidRPr="00AE21F5">
        <w:rPr>
          <w:rFonts w:ascii="Arial" w:hAnsi="Arial" w:cs="Arial"/>
          <w:sz w:val="24"/>
          <w:szCs w:val="24"/>
        </w:rPr>
        <w:t>Secretária Municipal de Cultura</w:t>
      </w:r>
      <w:r w:rsidR="00AE21F5">
        <w:rPr>
          <w:rFonts w:ascii="Arial" w:hAnsi="Arial" w:cs="Arial"/>
          <w:sz w:val="24"/>
          <w:szCs w:val="24"/>
        </w:rPr>
        <w:t>.</w:t>
      </w:r>
    </w:p>
    <w:p w:rsidR="00AE21F5" w:rsidRDefault="00480F59" w:rsidP="009E552D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Consta ainda que </w:t>
      </w:r>
      <w:r w:rsidRPr="00480F59">
        <w:rPr>
          <w:rFonts w:ascii="Arial" w:hAnsi="Arial" w:cs="Arial"/>
          <w:sz w:val="24"/>
          <w:szCs w:val="24"/>
        </w:rPr>
        <w:t>Botucatu receber</w:t>
      </w:r>
      <w:r>
        <w:rPr>
          <w:rFonts w:ascii="Arial" w:hAnsi="Arial" w:cs="Arial"/>
          <w:sz w:val="24"/>
          <w:szCs w:val="24"/>
        </w:rPr>
        <w:t>á</w:t>
      </w:r>
      <w:r w:rsidRPr="00480F59">
        <w:rPr>
          <w:rFonts w:ascii="Arial" w:hAnsi="Arial" w:cs="Arial"/>
          <w:sz w:val="24"/>
          <w:szCs w:val="24"/>
        </w:rPr>
        <w:t xml:space="preserve"> da União o repasse de R$ 1.030.171,32 (um milhão, trinta mil, cento e setenta e um reais e trinta e dois centavos) em decorrência da aprovação da Lei Aldir Blanc de Emergência Cultural – Lei 14.017/2020, que dispõe sobre as ações emergenciais destinadas ao setor cultural a serem adotadas durante o estado de calamidade pública</w:t>
      </w:r>
      <w:r w:rsidR="00AE21F5">
        <w:rPr>
          <w:rFonts w:ascii="Arial" w:hAnsi="Arial" w:cs="Arial"/>
          <w:sz w:val="24"/>
          <w:szCs w:val="24"/>
        </w:rPr>
        <w:t>.</w:t>
      </w:r>
    </w:p>
    <w:p w:rsidR="008B3F4D" w:rsidRDefault="008B3F4D" w:rsidP="009E552D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 é possuidor de </w:t>
      </w:r>
      <w:r w:rsidRPr="00480F59">
        <w:rPr>
          <w:rFonts w:ascii="Arial" w:hAnsi="Arial" w:cs="Arial"/>
          <w:sz w:val="24"/>
          <w:szCs w:val="24"/>
        </w:rPr>
        <w:t>um Fundo Municipal de Cultura</w:t>
      </w:r>
      <w:r>
        <w:rPr>
          <w:rFonts w:ascii="Arial" w:hAnsi="Arial" w:cs="Arial"/>
          <w:sz w:val="24"/>
          <w:szCs w:val="24"/>
        </w:rPr>
        <w:t>, conforme exige o</w:t>
      </w:r>
      <w:r w:rsidRPr="00480F59">
        <w:rPr>
          <w:rFonts w:ascii="Arial" w:hAnsi="Arial" w:cs="Arial"/>
          <w:sz w:val="24"/>
          <w:szCs w:val="24"/>
        </w:rPr>
        <w:t xml:space="preserve"> art. 3º da Lei 14.017/20 </w:t>
      </w:r>
      <w:r>
        <w:rPr>
          <w:rFonts w:ascii="Arial" w:hAnsi="Arial" w:cs="Arial"/>
          <w:sz w:val="24"/>
          <w:szCs w:val="24"/>
        </w:rPr>
        <w:t xml:space="preserve">onde </w:t>
      </w:r>
      <w:r w:rsidRPr="00480F59">
        <w:rPr>
          <w:rFonts w:ascii="Arial" w:hAnsi="Arial" w:cs="Arial"/>
          <w:sz w:val="24"/>
          <w:szCs w:val="24"/>
        </w:rPr>
        <w:t xml:space="preserve">dispõe que os recursos destinados serão realizados mediante transferências da União aos fundos existentes, </w:t>
      </w:r>
      <w:r>
        <w:rPr>
          <w:rFonts w:ascii="Arial" w:hAnsi="Arial" w:cs="Arial"/>
          <w:sz w:val="24"/>
          <w:szCs w:val="24"/>
        </w:rPr>
        <w:t xml:space="preserve">assim </w:t>
      </w:r>
      <w:r w:rsidRPr="00480F59">
        <w:rPr>
          <w:rFonts w:ascii="Arial" w:hAnsi="Arial" w:cs="Arial"/>
          <w:sz w:val="24"/>
          <w:szCs w:val="24"/>
        </w:rPr>
        <w:t xml:space="preserve">para recebimento e execução das ações previstas na Lei Federal, </w:t>
      </w:r>
      <w:r>
        <w:rPr>
          <w:rFonts w:ascii="Arial" w:hAnsi="Arial" w:cs="Arial"/>
          <w:sz w:val="24"/>
          <w:szCs w:val="24"/>
        </w:rPr>
        <w:t>é</w:t>
      </w:r>
      <w:r w:rsidRPr="00480F59">
        <w:rPr>
          <w:rFonts w:ascii="Arial" w:hAnsi="Arial" w:cs="Arial"/>
          <w:sz w:val="24"/>
          <w:szCs w:val="24"/>
        </w:rPr>
        <w:t xml:space="preserve"> necessária a adequação orçamentária</w:t>
      </w:r>
      <w:r>
        <w:rPr>
          <w:rFonts w:ascii="Arial" w:hAnsi="Arial" w:cs="Arial"/>
          <w:sz w:val="24"/>
          <w:szCs w:val="24"/>
        </w:rPr>
        <w:t xml:space="preserve"> em pauta.</w:t>
      </w:r>
    </w:p>
    <w:p w:rsidR="008B3F4D" w:rsidRDefault="008B3F4D" w:rsidP="008B3F4D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premente que se deixe clara</w:t>
      </w:r>
      <w:r w:rsidRPr="00480F59">
        <w:t xml:space="preserve"> </w:t>
      </w:r>
      <w:r w:rsidRPr="00480F59">
        <w:rPr>
          <w:rFonts w:ascii="Arial" w:hAnsi="Arial" w:cs="Arial"/>
          <w:sz w:val="24"/>
          <w:szCs w:val="24"/>
        </w:rPr>
        <w:t>a necessidade de inserção do recurso na Lei Orçamentária Anual por meio de crédito adicional suplem</w:t>
      </w:r>
      <w:r>
        <w:rPr>
          <w:rFonts w:ascii="Arial" w:hAnsi="Arial" w:cs="Arial"/>
          <w:sz w:val="24"/>
          <w:szCs w:val="24"/>
        </w:rPr>
        <w:t>entar, o que requer o Executivo.</w:t>
      </w:r>
    </w:p>
    <w:p w:rsidR="009E552D" w:rsidRPr="008F633D" w:rsidRDefault="009E552D" w:rsidP="009E552D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8F633D">
        <w:rPr>
          <w:rFonts w:ascii="Arial" w:hAnsi="Arial" w:cs="Arial"/>
          <w:sz w:val="24"/>
          <w:szCs w:val="24"/>
        </w:rPr>
        <w:t>Em trâmite na Câmara o projeto foi examinado pela Procuradoria Jurídica e pela Comissão de Justiça e Redação desta Casa que apontaram a legalidade e a constitucionalidade da matéria.</w:t>
      </w:r>
    </w:p>
    <w:p w:rsidR="009E552D" w:rsidRPr="008F633D" w:rsidRDefault="009E552D" w:rsidP="009E552D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8F633D">
        <w:rPr>
          <w:rFonts w:ascii="Arial" w:hAnsi="Arial" w:cs="Arial"/>
          <w:sz w:val="24"/>
          <w:szCs w:val="24"/>
        </w:rPr>
        <w:t>Sendo assim, manifestamos pelo prosseguimento do projeto e reservamos o direito de manifestação em Plenário.</w:t>
      </w:r>
    </w:p>
    <w:p w:rsidR="009B5548" w:rsidRPr="008F633D" w:rsidRDefault="0019126D" w:rsidP="009E552D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bookmarkStart w:id="0" w:name="_GoBack"/>
      <w:bookmarkEnd w:id="0"/>
    </w:p>
    <w:p w:rsidR="009E552D" w:rsidRPr="008F633D" w:rsidRDefault="009E552D" w:rsidP="009E552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8F633D">
        <w:rPr>
          <w:rFonts w:ascii="Arial" w:hAnsi="Arial" w:cs="Arial"/>
          <w:sz w:val="24"/>
          <w:szCs w:val="24"/>
        </w:rPr>
        <w:t>Plenário “Verea</w:t>
      </w:r>
      <w:r>
        <w:rPr>
          <w:rFonts w:ascii="Arial" w:hAnsi="Arial" w:cs="Arial"/>
          <w:sz w:val="24"/>
          <w:szCs w:val="24"/>
        </w:rPr>
        <w:t xml:space="preserve">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8B3F4D">
        <w:rPr>
          <w:rFonts w:ascii="Arial" w:hAnsi="Arial" w:cs="Arial"/>
          <w:sz w:val="24"/>
          <w:szCs w:val="24"/>
        </w:rPr>
        <w:t>9 de outubro</w:t>
      </w:r>
      <w:r w:rsidRPr="008F633D">
        <w:rPr>
          <w:rFonts w:ascii="Arial" w:hAnsi="Arial" w:cs="Arial"/>
          <w:sz w:val="24"/>
          <w:szCs w:val="24"/>
        </w:rPr>
        <w:t xml:space="preserve"> de 2020.</w:t>
      </w:r>
    </w:p>
    <w:p w:rsidR="009E552D" w:rsidRDefault="009E552D" w:rsidP="009E552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E552D" w:rsidRPr="008F633D" w:rsidRDefault="009E552D" w:rsidP="009E552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E552D" w:rsidRPr="008F633D" w:rsidRDefault="009E552D" w:rsidP="009E552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F633D">
        <w:rPr>
          <w:rFonts w:ascii="Arial" w:hAnsi="Arial" w:cs="Arial"/>
          <w:sz w:val="24"/>
          <w:szCs w:val="24"/>
        </w:rPr>
        <w:t>Vereador</w:t>
      </w:r>
      <w:r w:rsidRPr="008F633D">
        <w:rPr>
          <w:rFonts w:ascii="Arial" w:hAnsi="Arial" w:cs="Arial"/>
          <w:b/>
          <w:sz w:val="24"/>
          <w:szCs w:val="24"/>
        </w:rPr>
        <w:t xml:space="preserve"> CURUMIM</w:t>
      </w:r>
    </w:p>
    <w:p w:rsidR="009E552D" w:rsidRPr="008F633D" w:rsidRDefault="009E552D" w:rsidP="009E552D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8F633D">
        <w:rPr>
          <w:rFonts w:ascii="Arial" w:hAnsi="Arial" w:cs="Arial"/>
          <w:bCs/>
          <w:sz w:val="24"/>
          <w:szCs w:val="24"/>
        </w:rPr>
        <w:t>Presidente</w:t>
      </w:r>
    </w:p>
    <w:p w:rsidR="009E552D" w:rsidRDefault="009E552D" w:rsidP="009E552D">
      <w:pPr>
        <w:jc w:val="center"/>
        <w:rPr>
          <w:rFonts w:ascii="Arial" w:hAnsi="Arial" w:cs="Arial"/>
          <w:b/>
          <w:sz w:val="24"/>
          <w:szCs w:val="24"/>
        </w:rPr>
      </w:pPr>
    </w:p>
    <w:p w:rsidR="009E552D" w:rsidRPr="008F633D" w:rsidRDefault="009E552D" w:rsidP="009E552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5"/>
        <w:gridCol w:w="4269"/>
      </w:tblGrid>
      <w:tr w:rsidR="009E552D" w:rsidRPr="008F633D" w:rsidTr="00B77A44">
        <w:tc>
          <w:tcPr>
            <w:tcW w:w="4558" w:type="dxa"/>
            <w:hideMark/>
          </w:tcPr>
          <w:p w:rsidR="009E552D" w:rsidRPr="008F633D" w:rsidRDefault="009E552D" w:rsidP="00B77A4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33D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8F633D">
              <w:rPr>
                <w:rFonts w:ascii="Arial" w:hAnsi="Arial" w:cs="Arial"/>
                <w:b/>
                <w:sz w:val="24"/>
                <w:szCs w:val="24"/>
              </w:rPr>
              <w:t>PAULO RENATO</w:t>
            </w:r>
          </w:p>
        </w:tc>
        <w:tc>
          <w:tcPr>
            <w:tcW w:w="4558" w:type="dxa"/>
            <w:hideMark/>
          </w:tcPr>
          <w:p w:rsidR="009E552D" w:rsidRPr="008F633D" w:rsidRDefault="009E552D" w:rsidP="00B77A4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33D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8F633D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</w:tr>
      <w:tr w:rsidR="009E552D" w:rsidRPr="008F633D" w:rsidTr="00B77A44">
        <w:tc>
          <w:tcPr>
            <w:tcW w:w="4558" w:type="dxa"/>
            <w:hideMark/>
          </w:tcPr>
          <w:p w:rsidR="009E552D" w:rsidRPr="008F633D" w:rsidRDefault="009E552D" w:rsidP="00B77A4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33D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:rsidR="009E552D" w:rsidRPr="008F633D" w:rsidRDefault="009E552D" w:rsidP="00B77A4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33D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9E552D" w:rsidRPr="008F633D" w:rsidRDefault="009E552D" w:rsidP="009B5548">
      <w:pPr>
        <w:rPr>
          <w:rFonts w:ascii="Arial" w:hAnsi="Arial" w:cs="Arial"/>
          <w:sz w:val="24"/>
          <w:szCs w:val="24"/>
        </w:rPr>
      </w:pPr>
    </w:p>
    <w:sectPr w:rsidR="009E552D" w:rsidRPr="008F63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2D"/>
    <w:rsid w:val="0019126D"/>
    <w:rsid w:val="00480F59"/>
    <w:rsid w:val="008B3F4D"/>
    <w:rsid w:val="009B5548"/>
    <w:rsid w:val="009E552D"/>
    <w:rsid w:val="00AE21F5"/>
    <w:rsid w:val="00D4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80ABE-0B90-4439-B78C-C523038C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5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Adriana</cp:lastModifiedBy>
  <cp:revision>4</cp:revision>
  <cp:lastPrinted>2020-10-09T17:36:00Z</cp:lastPrinted>
  <dcterms:created xsi:type="dcterms:W3CDTF">2020-10-09T16:59:00Z</dcterms:created>
  <dcterms:modified xsi:type="dcterms:W3CDTF">2020-10-09T17:36:00Z</dcterms:modified>
</cp:coreProperties>
</file>