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FDC" w:rsidP="00776FDC" w14:paraId="48FAC19E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DEFESA DO CIDADÃO E DOS DIREITOS HUMANOS</w:t>
      </w:r>
    </w:p>
    <w:p w:rsidR="00776FDC" w:rsidP="00776FDC" w14:paraId="56E2B82B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776FDC" w:rsidP="00776FDC" w14:paraId="52C0276E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76FDC" w:rsidP="00776FDC" w14:paraId="30B590B0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008/2021</w:t>
      </w:r>
    </w:p>
    <w:p w:rsidR="00776FDC" w:rsidRPr="00FC26EB" w:rsidP="00776FDC" w14:paraId="407C6EBA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FF31E8">
        <w:rPr>
          <w:rFonts w:ascii="Arial" w:hAnsi="Arial" w:cs="Arial"/>
          <w:bCs/>
          <w:sz w:val="24"/>
          <w:szCs w:val="24"/>
        </w:rPr>
        <w:t>Dispõe sobre a alteração do art. 7º da Lei Municipal nº 5.148, de 8 de junho de 2010, que criou o Fundo Municipal da Pessoa com Deficiência e dá outras providências.</w:t>
      </w:r>
    </w:p>
    <w:p w:rsidR="00776FDC" w:rsidP="00776FDC" w14:paraId="00B0B7A8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 Municipal</w:t>
      </w:r>
    </w:p>
    <w:p w:rsidR="00776FDC" w:rsidP="00776FDC" w14:paraId="16825298" w14:textId="77777777">
      <w:pPr>
        <w:jc w:val="both"/>
        <w:rPr>
          <w:rFonts w:ascii="Arial" w:hAnsi="Arial" w:cs="Arial"/>
          <w:sz w:val="24"/>
          <w:szCs w:val="24"/>
        </w:rPr>
      </w:pPr>
    </w:p>
    <w:p w:rsidR="00776FDC" w:rsidP="00776FDC" w14:paraId="20A74B4B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Referido projeto </w:t>
      </w:r>
      <w:r w:rsidRPr="00CA626D">
        <w:rPr>
          <w:rFonts w:ascii="Arial" w:hAnsi="Arial" w:cs="Arial"/>
          <w:sz w:val="24"/>
          <w:szCs w:val="24"/>
        </w:rPr>
        <w:t xml:space="preserve">de lei </w:t>
      </w:r>
      <w:r>
        <w:rPr>
          <w:rFonts w:ascii="Arial" w:hAnsi="Arial" w:cs="Arial"/>
          <w:sz w:val="24"/>
          <w:szCs w:val="24"/>
        </w:rPr>
        <w:t>d</w:t>
      </w:r>
      <w:r w:rsidRPr="00FF31E8">
        <w:rPr>
          <w:rFonts w:ascii="Arial" w:hAnsi="Arial" w:cs="Arial"/>
          <w:sz w:val="24"/>
          <w:szCs w:val="24"/>
        </w:rPr>
        <w:t>ispõe sobre a alteração do art. 7º da Lei Municipal nº 5.148, de 8 de junho de 2010, que criou o Fundo Municipal da Pessoa com Deficiência e dá outras providências.</w:t>
      </w:r>
    </w:p>
    <w:p w:rsidR="00776FDC" w:rsidRPr="00573BBA" w:rsidP="00776FDC" w14:paraId="4D003275" w14:textId="7777777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573BBA">
        <w:rPr>
          <w:rFonts w:ascii="Arial" w:hAnsi="Arial" w:cs="Arial"/>
          <w:sz w:val="24"/>
          <w:szCs w:val="24"/>
        </w:rPr>
        <w:t xml:space="preserve">Em síntese, a alteração solicitada no referido Projeto visa acrescentar o primeiro e segundo tesoureiro na composição da mesa diretora do Fundo Municipal da Pessoa com Deficiência visando atender normas da Receita Federal, possibilitando ao Fundo receber recursos advindo do Imposto de Renda </w:t>
      </w:r>
      <w:r>
        <w:rPr>
          <w:rFonts w:ascii="Arial" w:hAnsi="Arial" w:cs="Arial"/>
          <w:sz w:val="24"/>
          <w:szCs w:val="24"/>
        </w:rPr>
        <w:t>de Pessoas Físicas e Jurídicas.</w:t>
      </w:r>
    </w:p>
    <w:p w:rsidR="00776FDC" w:rsidP="00776FDC" w14:paraId="1B9C8929" w14:textId="77777777">
      <w:pPr>
        <w:ind w:firstLine="1428"/>
        <w:jc w:val="both"/>
        <w:rPr>
          <w:rFonts w:ascii="Arial" w:hAnsi="Arial" w:cs="Arial"/>
          <w:sz w:val="24"/>
          <w:szCs w:val="24"/>
        </w:rPr>
      </w:pPr>
      <w:r w:rsidRPr="00573BBA">
        <w:rPr>
          <w:rFonts w:ascii="Arial" w:hAnsi="Arial" w:cs="Arial"/>
          <w:sz w:val="24"/>
          <w:szCs w:val="24"/>
        </w:rPr>
        <w:t>Considerando que o Fundo Municipal com a finalidade de alocação de recursos públicos, privados e doações para inclusive deduzir do Imposto de Renda, também visa gerir e custear programas, projetos e ações governamentais e não governamentais voltados à promoção e defesa dos direitos da pessoa com deficiência e mobilidade reduzida definidas pelo Conselho Municipal dos Direitos da Pessoa com Deficiência. Cuja Implementação dessas políticas, certamente dará efetividade, dignidade e cidadania às pessoas com deficiência do município de Botucatu.</w:t>
      </w:r>
    </w:p>
    <w:p w:rsidR="00776FDC" w:rsidRPr="00CA626D" w:rsidP="00776FDC" w14:paraId="5F46B32C" w14:textId="77777777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A626D">
        <w:rPr>
          <w:rFonts w:ascii="Arial" w:hAnsi="Arial" w:cs="Arial"/>
          <w:sz w:val="24"/>
          <w:szCs w:val="24"/>
        </w:rPr>
        <w:t>Em trâmite, a propositura foi examinada pela Procuradoria Legislativa e Comissão de Justiça desta Casa que apontaram a legalidade e a constitucionalidade da matéria.</w:t>
      </w:r>
    </w:p>
    <w:p w:rsidR="00776FDC" w:rsidRPr="00A84B9F" w:rsidP="00776FDC" w14:paraId="3654918D" w14:textId="77777777">
      <w:pPr>
        <w:pStyle w:val="BodyText"/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Cs w:val="24"/>
        </w:rPr>
      </w:pPr>
      <w:r w:rsidRPr="00CA626D">
        <w:rPr>
          <w:rFonts w:ascii="Arial" w:hAnsi="Arial" w:cs="Arial"/>
          <w:szCs w:val="24"/>
        </w:rPr>
        <w:tab/>
        <w:t xml:space="preserve">        Cabe-nos, nesta oportunidade, manifestar pelo prosseguimento do projeto, reservando nosso direito de manifestação em Plenário, quando este constar da pauta de discussões.</w:t>
      </w:r>
    </w:p>
    <w:p w:rsidR="00776FDC" w:rsidP="00776FDC" w14:paraId="65609DA5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76FDC" w:rsidP="00776FDC" w14:paraId="468CB176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10 de março de 2021.</w:t>
      </w:r>
    </w:p>
    <w:p w:rsidR="00776FDC" w:rsidP="00776FDC" w14:paraId="1E80D2A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76FDC" w:rsidP="00776FDC" w14:paraId="4F1D77BA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76FDC" w:rsidP="00776FDC" w14:paraId="3887037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76FDC" w:rsidP="00776FDC" w14:paraId="2E9CF7D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76FDC" w:rsidP="00776FDC" w14:paraId="56DC1C5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76FDC" w:rsidRPr="00FF31E8" w:rsidP="00776FDC" w14:paraId="55380268" w14:textId="77777777">
      <w:pPr>
        <w:jc w:val="center"/>
        <w:rPr>
          <w:rFonts w:ascii="Arial" w:hAnsi="Arial" w:cs="Arial"/>
          <w:b/>
          <w:sz w:val="23"/>
          <w:szCs w:val="23"/>
        </w:rPr>
      </w:pPr>
      <w:r w:rsidRPr="00FF31E8">
        <w:rPr>
          <w:rFonts w:ascii="Arial" w:hAnsi="Arial" w:cs="Arial"/>
          <w:sz w:val="23"/>
          <w:szCs w:val="23"/>
        </w:rPr>
        <w:t>Vereadora</w:t>
      </w:r>
      <w:r w:rsidRPr="00FF31E8">
        <w:rPr>
          <w:rFonts w:ascii="Arial" w:hAnsi="Arial" w:cs="Arial"/>
          <w:b/>
          <w:sz w:val="23"/>
          <w:szCs w:val="23"/>
        </w:rPr>
        <w:t xml:space="preserve"> ROSE IELO</w:t>
      </w:r>
    </w:p>
    <w:p w:rsidR="00776FDC" w:rsidRPr="00FF31E8" w:rsidP="00776FDC" w14:paraId="60C13096" w14:textId="77777777">
      <w:pPr>
        <w:rPr>
          <w:rFonts w:ascii="Arial" w:hAnsi="Arial" w:cs="Arial"/>
          <w:bCs/>
          <w:sz w:val="23"/>
          <w:szCs w:val="23"/>
        </w:rPr>
      </w:pPr>
      <w:r w:rsidRPr="00FF31E8">
        <w:rPr>
          <w:rFonts w:ascii="Arial" w:hAnsi="Arial" w:cs="Arial"/>
          <w:b/>
          <w:sz w:val="23"/>
          <w:szCs w:val="23"/>
        </w:rPr>
        <w:tab/>
      </w:r>
      <w:r w:rsidRPr="00FF31E8">
        <w:rPr>
          <w:rFonts w:ascii="Arial" w:hAnsi="Arial" w:cs="Arial"/>
          <w:b/>
          <w:sz w:val="23"/>
          <w:szCs w:val="23"/>
        </w:rPr>
        <w:tab/>
      </w:r>
      <w:r w:rsidRPr="00FF31E8">
        <w:rPr>
          <w:rFonts w:ascii="Arial" w:hAnsi="Arial" w:cs="Arial"/>
          <w:b/>
          <w:sz w:val="23"/>
          <w:szCs w:val="23"/>
        </w:rPr>
        <w:tab/>
      </w:r>
      <w:r w:rsidRPr="00FF31E8">
        <w:rPr>
          <w:rFonts w:ascii="Arial" w:hAnsi="Arial" w:cs="Arial"/>
          <w:b/>
          <w:sz w:val="23"/>
          <w:szCs w:val="23"/>
        </w:rPr>
        <w:tab/>
      </w:r>
      <w:r w:rsidRPr="00FF31E8">
        <w:rPr>
          <w:rFonts w:ascii="Arial" w:hAnsi="Arial" w:cs="Arial"/>
          <w:b/>
          <w:sz w:val="23"/>
          <w:szCs w:val="23"/>
        </w:rPr>
        <w:tab/>
        <w:t xml:space="preserve">       </w:t>
      </w:r>
      <w:r w:rsidRPr="00FF31E8">
        <w:rPr>
          <w:rFonts w:ascii="Arial" w:hAnsi="Arial" w:cs="Arial"/>
          <w:bCs/>
          <w:sz w:val="23"/>
          <w:szCs w:val="23"/>
        </w:rPr>
        <w:t>Presidente</w:t>
      </w:r>
    </w:p>
    <w:p w:rsidR="00776FDC" w:rsidRPr="00FF31E8" w:rsidP="00776FDC" w14:paraId="6E71DE67" w14:textId="77777777">
      <w:pPr>
        <w:rPr>
          <w:rFonts w:ascii="Arial" w:hAnsi="Arial" w:cs="Arial"/>
          <w:bCs/>
          <w:sz w:val="23"/>
          <w:szCs w:val="23"/>
        </w:rPr>
      </w:pPr>
    </w:p>
    <w:p w:rsidR="00776FDC" w:rsidRPr="00FF31E8" w:rsidP="00776FDC" w14:paraId="216E158C" w14:textId="77777777">
      <w:pPr>
        <w:rPr>
          <w:rFonts w:ascii="Arial" w:hAnsi="Arial" w:cs="Arial"/>
          <w:bCs/>
          <w:sz w:val="23"/>
          <w:szCs w:val="23"/>
        </w:rPr>
      </w:pPr>
    </w:p>
    <w:p w:rsidR="00776FDC" w:rsidRPr="00FF31E8" w:rsidP="00776FDC" w14:paraId="173D66B7" w14:textId="77777777">
      <w:pPr>
        <w:rPr>
          <w:rFonts w:ascii="Arial" w:hAnsi="Arial" w:cs="Arial"/>
          <w:b/>
          <w:sz w:val="23"/>
          <w:szCs w:val="23"/>
        </w:rPr>
      </w:pPr>
    </w:p>
    <w:tbl>
      <w:tblPr>
        <w:tblW w:w="0" w:type="auto"/>
        <w:tblLook w:val="04A0"/>
      </w:tblPr>
      <w:tblGrid>
        <w:gridCol w:w="4237"/>
        <w:gridCol w:w="4268"/>
      </w:tblGrid>
      <w:tr w14:paraId="213EB78C" w14:textId="77777777" w:rsidTr="00A845A3">
        <w:tblPrEx>
          <w:tblW w:w="0" w:type="auto"/>
          <w:tblLook w:val="04A0"/>
        </w:tblPrEx>
        <w:tc>
          <w:tcPr>
            <w:tcW w:w="4558" w:type="dxa"/>
            <w:hideMark/>
          </w:tcPr>
          <w:p w:rsidR="00776FDC" w:rsidRPr="00FF31E8" w:rsidP="00A845A3" w14:paraId="299A3F91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F31E8">
              <w:rPr>
                <w:rFonts w:ascii="Arial" w:hAnsi="Arial" w:cs="Arial"/>
                <w:sz w:val="23"/>
                <w:szCs w:val="23"/>
              </w:rPr>
              <w:t xml:space="preserve">Vereador </w:t>
            </w:r>
            <w:r w:rsidRPr="00FF31E8">
              <w:rPr>
                <w:rFonts w:ascii="Arial" w:hAnsi="Arial" w:cs="Arial"/>
                <w:b/>
                <w:sz w:val="23"/>
                <w:szCs w:val="23"/>
              </w:rPr>
              <w:t>ABELARDO</w:t>
            </w:r>
          </w:p>
        </w:tc>
        <w:tc>
          <w:tcPr>
            <w:tcW w:w="4558" w:type="dxa"/>
            <w:hideMark/>
          </w:tcPr>
          <w:p w:rsidR="00776FDC" w:rsidRPr="00FF31E8" w:rsidP="00A845A3" w14:paraId="1D856349" w14:textId="77777777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FF31E8">
              <w:rPr>
                <w:rFonts w:ascii="Arial" w:hAnsi="Arial" w:cs="Arial"/>
                <w:sz w:val="23"/>
                <w:szCs w:val="23"/>
              </w:rPr>
              <w:t xml:space="preserve">Vereadora </w:t>
            </w:r>
            <w:r w:rsidRPr="00FF31E8">
              <w:rPr>
                <w:rFonts w:ascii="Arial" w:hAnsi="Arial" w:cs="Arial"/>
                <w:b/>
                <w:sz w:val="23"/>
                <w:szCs w:val="23"/>
              </w:rPr>
              <w:t>ALESSANDRA LUCCHESI</w:t>
            </w:r>
          </w:p>
        </w:tc>
      </w:tr>
      <w:tr w14:paraId="023DD7FD" w14:textId="77777777" w:rsidTr="00A845A3">
        <w:tblPrEx>
          <w:tblW w:w="0" w:type="auto"/>
          <w:tblLook w:val="04A0"/>
        </w:tblPrEx>
        <w:tc>
          <w:tcPr>
            <w:tcW w:w="4558" w:type="dxa"/>
            <w:hideMark/>
          </w:tcPr>
          <w:p w:rsidR="00776FDC" w:rsidRPr="00FF31E8" w:rsidP="00A845A3" w14:paraId="7E142908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F31E8">
              <w:rPr>
                <w:rFonts w:ascii="Arial" w:hAnsi="Arial" w:cs="Arial"/>
                <w:sz w:val="23"/>
                <w:szCs w:val="23"/>
              </w:rPr>
              <w:t>Relator</w:t>
            </w:r>
          </w:p>
        </w:tc>
        <w:tc>
          <w:tcPr>
            <w:tcW w:w="4558" w:type="dxa"/>
            <w:hideMark/>
          </w:tcPr>
          <w:p w:rsidR="00776FDC" w:rsidRPr="00FF31E8" w:rsidP="00A845A3" w14:paraId="66771A6E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F31E8">
              <w:rPr>
                <w:rFonts w:ascii="Arial" w:hAnsi="Arial" w:cs="Arial"/>
                <w:sz w:val="23"/>
                <w:szCs w:val="23"/>
              </w:rPr>
              <w:t>Membro</w:t>
            </w:r>
          </w:p>
        </w:tc>
      </w:tr>
    </w:tbl>
    <w:p w:rsidR="00776FDC" w:rsidRPr="00FF31E8" w:rsidP="00776FDC" w14:paraId="1993B936" w14:textId="77777777">
      <w:pPr>
        <w:rPr>
          <w:sz w:val="22"/>
          <w:szCs w:val="22"/>
        </w:rPr>
      </w:pPr>
    </w:p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573BBA"/>
    <w:rsid w:val="00776FDC"/>
    <w:rsid w:val="007D7635"/>
    <w:rsid w:val="00A845A3"/>
    <w:rsid w:val="00A84B9F"/>
    <w:rsid w:val="00B37AE0"/>
    <w:rsid w:val="00B91D45"/>
    <w:rsid w:val="00CA626D"/>
    <w:rsid w:val="00ED0B09"/>
    <w:rsid w:val="00FC26EB"/>
    <w:rsid w:val="00FF31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unhideWhenUsed/>
    <w:rsid w:val="00776FDC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DefaultParagraphFont"/>
    <w:link w:val="BodyText"/>
    <w:rsid w:val="00776FDC"/>
    <w:rPr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2021-03-12T19:56:00Z</dcterms:modified>
</cp:coreProperties>
</file>