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5B7" w:rsidRDefault="00C305B7" w:rsidP="00C305B7">
      <w:pPr>
        <w:jc w:val="center"/>
        <w:rPr>
          <w:u w:val="single"/>
        </w:rPr>
      </w:pPr>
    </w:p>
    <w:p w:rsidR="00C305B7" w:rsidRDefault="00C305B7" w:rsidP="00C305B7">
      <w:pPr>
        <w:jc w:val="center"/>
        <w:rPr>
          <w:u w:val="single"/>
        </w:rPr>
      </w:pPr>
    </w:p>
    <w:p w:rsidR="00D37DD1" w:rsidRDefault="00D37DD1" w:rsidP="00D37DD1">
      <w:pPr>
        <w:pStyle w:val="Ttulo"/>
        <w:ind w:left="284"/>
        <w:rPr>
          <w:szCs w:val="28"/>
          <w:u w:val="single"/>
        </w:rPr>
      </w:pPr>
      <w:r>
        <w:rPr>
          <w:szCs w:val="28"/>
          <w:u w:val="single"/>
        </w:rPr>
        <w:t xml:space="preserve">AUTÓGRAFO Nº </w:t>
      </w:r>
      <w:r>
        <w:rPr>
          <w:szCs w:val="28"/>
          <w:u w:val="single"/>
        </w:rPr>
        <w:t>6.466</w:t>
      </w:r>
    </w:p>
    <w:p w:rsidR="00D37DD1" w:rsidRPr="00D37DD1" w:rsidRDefault="00D37DD1" w:rsidP="00D37DD1">
      <w:pPr>
        <w:pStyle w:val="Ttulo"/>
        <w:ind w:left="284"/>
        <w:rPr>
          <w:b w:val="0"/>
          <w:szCs w:val="28"/>
          <w:u w:val="single"/>
        </w:rPr>
      </w:pPr>
      <w:proofErr w:type="gramStart"/>
      <w:r w:rsidRPr="00D37DD1">
        <w:rPr>
          <w:b w:val="0"/>
          <w:szCs w:val="28"/>
        </w:rPr>
        <w:t>de</w:t>
      </w:r>
      <w:proofErr w:type="gramEnd"/>
      <w:r w:rsidRPr="00D37DD1">
        <w:rPr>
          <w:b w:val="0"/>
          <w:szCs w:val="28"/>
        </w:rPr>
        <w:t xml:space="preserve"> 13</w:t>
      </w:r>
      <w:r w:rsidRPr="00D37DD1">
        <w:rPr>
          <w:b w:val="0"/>
          <w:szCs w:val="28"/>
        </w:rPr>
        <w:t xml:space="preserve"> de abril de 2021</w:t>
      </w:r>
    </w:p>
    <w:p w:rsidR="00C305B7" w:rsidRPr="00C305B7" w:rsidRDefault="00C305B7" w:rsidP="00C305B7">
      <w:pPr>
        <w:jc w:val="center"/>
        <w:rPr>
          <w:rFonts w:ascii="Times New Roman" w:hAnsi="Times New Roman" w:cs="Times New Roman"/>
        </w:rPr>
      </w:pPr>
    </w:p>
    <w:p w:rsidR="00C305B7" w:rsidRPr="00C305B7" w:rsidRDefault="00C305B7" w:rsidP="00C305B7">
      <w:pPr>
        <w:spacing w:before="120"/>
        <w:ind w:left="4395" w:right="53" w:hanging="180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C305B7" w:rsidRPr="00C305B7" w:rsidRDefault="00C305B7" w:rsidP="00C305B7">
      <w:pPr>
        <w:spacing w:before="120"/>
        <w:ind w:left="3261"/>
        <w:jc w:val="both"/>
        <w:rPr>
          <w:rFonts w:ascii="Times New Roman" w:hAnsi="Times New Roman" w:cs="Times New Roman"/>
          <w:color w:val="000000"/>
        </w:rPr>
      </w:pPr>
    </w:p>
    <w:p w:rsidR="00C305B7" w:rsidRPr="00C305B7" w:rsidRDefault="00396AEC" w:rsidP="00C305B7">
      <w:pPr>
        <w:pStyle w:val="Abrirpargrafonegativo"/>
        <w:ind w:left="5529" w:firstLine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“Acresce o § 2°, ao art. 3° da Lei </w:t>
      </w:r>
      <w:r w:rsidRPr="00C305B7">
        <w:rPr>
          <w:i/>
          <w:sz w:val="24"/>
          <w:szCs w:val="24"/>
        </w:rPr>
        <w:t>Municipal nº. 6.048/18”.</w:t>
      </w:r>
    </w:p>
    <w:p w:rsidR="00C305B7" w:rsidRPr="00C305B7" w:rsidRDefault="00C305B7" w:rsidP="00C305B7">
      <w:pPr>
        <w:spacing w:before="120"/>
        <w:ind w:left="32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05B7" w:rsidRPr="00C305B7" w:rsidRDefault="00C305B7" w:rsidP="00C305B7">
      <w:pPr>
        <w:spacing w:before="120"/>
        <w:ind w:left="3261"/>
        <w:jc w:val="both"/>
        <w:rPr>
          <w:rFonts w:ascii="Times New Roman" w:hAnsi="Times New Roman" w:cs="Times New Roman"/>
          <w:color w:val="000000"/>
        </w:rPr>
      </w:pPr>
    </w:p>
    <w:p w:rsidR="00C305B7" w:rsidRPr="00C305B7" w:rsidRDefault="00D37DD1" w:rsidP="00D37DD1">
      <w:pPr>
        <w:pStyle w:val="Corpodotexto"/>
        <w:jc w:val="center"/>
        <w:rPr>
          <w:sz w:val="24"/>
          <w:szCs w:val="24"/>
        </w:rPr>
      </w:pPr>
      <w:r w:rsidRPr="00194EA4">
        <w:rPr>
          <w:b/>
          <w:iCs/>
          <w:szCs w:val="28"/>
          <w:u w:val="single"/>
        </w:rPr>
        <w:t xml:space="preserve">A CÂMARA MUNICIPAL DE BOTUCATU – </w:t>
      </w:r>
      <w:proofErr w:type="gramStart"/>
      <w:r w:rsidRPr="00194EA4">
        <w:rPr>
          <w:b/>
          <w:iCs/>
          <w:szCs w:val="28"/>
          <w:u w:val="single"/>
        </w:rPr>
        <w:t>APROVOU:-</w:t>
      </w:r>
      <w:proofErr w:type="gramEnd"/>
    </w:p>
    <w:p w:rsidR="00C305B7" w:rsidRPr="00C305B7" w:rsidRDefault="00C305B7" w:rsidP="00C305B7">
      <w:pPr>
        <w:pStyle w:val="Corpodotexto"/>
        <w:rPr>
          <w:sz w:val="24"/>
          <w:szCs w:val="24"/>
        </w:rPr>
      </w:pPr>
    </w:p>
    <w:p w:rsidR="00C305B7" w:rsidRPr="00C305B7" w:rsidRDefault="00C305B7" w:rsidP="00C305B7">
      <w:pPr>
        <w:pStyle w:val="Corpodotexto"/>
        <w:rPr>
          <w:sz w:val="24"/>
          <w:szCs w:val="24"/>
        </w:rPr>
      </w:pPr>
    </w:p>
    <w:p w:rsidR="00C305B7" w:rsidRPr="00C305B7" w:rsidRDefault="00396AEC" w:rsidP="00C305B7">
      <w:pPr>
        <w:pStyle w:val="Corpodotexto"/>
        <w:rPr>
          <w:sz w:val="24"/>
          <w:szCs w:val="24"/>
        </w:rPr>
      </w:pPr>
      <w:r w:rsidRPr="00C305B7">
        <w:rPr>
          <w:sz w:val="24"/>
          <w:szCs w:val="24"/>
        </w:rPr>
        <w:t xml:space="preserve">Art. 1º </w:t>
      </w:r>
      <w:r w:rsidR="00D37DD1" w:rsidRPr="00D37DD1">
        <w:rPr>
          <w:sz w:val="24"/>
          <w:szCs w:val="24"/>
        </w:rPr>
        <w:t>Fica renomeado o parágrafo único como § 1º e acrescido o § 2º ao art. 3º da Lei nº 6048, de 4 dezembro de 2018, que dispõe sobre a instituição do Programa Botucatu em Frente, com a seguinte redação:</w:t>
      </w:r>
    </w:p>
    <w:p w:rsidR="00C305B7" w:rsidRPr="00C305B7" w:rsidRDefault="00C305B7" w:rsidP="00C305B7">
      <w:pPr>
        <w:pStyle w:val="Corpodotexto"/>
        <w:rPr>
          <w:sz w:val="24"/>
          <w:szCs w:val="24"/>
        </w:rPr>
      </w:pPr>
    </w:p>
    <w:p w:rsidR="00C305B7" w:rsidRPr="00C305B7" w:rsidRDefault="00396AEC" w:rsidP="00C305B7">
      <w:pPr>
        <w:pStyle w:val="Corpodotexto"/>
        <w:ind w:left="284"/>
        <w:rPr>
          <w:sz w:val="24"/>
          <w:szCs w:val="24"/>
        </w:rPr>
      </w:pPr>
      <w:r w:rsidRPr="00C305B7">
        <w:rPr>
          <w:sz w:val="24"/>
          <w:szCs w:val="24"/>
        </w:rPr>
        <w:t>“Art. 3º .......</w:t>
      </w:r>
    </w:p>
    <w:p w:rsidR="00C305B7" w:rsidRPr="00C305B7" w:rsidRDefault="00396AEC" w:rsidP="00C305B7">
      <w:pPr>
        <w:pStyle w:val="Corpodotexto"/>
        <w:rPr>
          <w:sz w:val="24"/>
          <w:szCs w:val="24"/>
        </w:rPr>
      </w:pPr>
      <w:r w:rsidRPr="00C305B7">
        <w:rPr>
          <w:sz w:val="24"/>
          <w:szCs w:val="24"/>
        </w:rPr>
        <w:t>........</w:t>
      </w:r>
    </w:p>
    <w:p w:rsidR="00C305B7" w:rsidRPr="00C305B7" w:rsidRDefault="00D37DD1" w:rsidP="00C305B7">
      <w:pPr>
        <w:pStyle w:val="Corpodotexto"/>
        <w:spacing w:line="276" w:lineRule="auto"/>
        <w:ind w:left="284"/>
        <w:rPr>
          <w:color w:val="0000FF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§ 1°. </w:t>
      </w:r>
      <w:r w:rsidR="00396AEC" w:rsidRPr="00C305B7">
        <w:rPr>
          <w:sz w:val="24"/>
          <w:szCs w:val="24"/>
          <w:shd w:val="clear" w:color="auto" w:fill="FFFFFF"/>
        </w:rPr>
        <w:t xml:space="preserve"> Os benefícios de que trata o "caput" serão concedidos aos beneficiários, pelo prazo de 6 (seis) meses, prorrogáveis por iguais períodos, a critério da Coordenação do Programa, limitado a 18 (dezoito) meses, desde que mantidas as condições que ensejaram a </w:t>
      </w:r>
      <w:r w:rsidR="00396AEC" w:rsidRPr="00C305B7">
        <w:rPr>
          <w:sz w:val="24"/>
          <w:szCs w:val="24"/>
          <w:shd w:val="clear" w:color="auto" w:fill="FFFFFF"/>
        </w:rPr>
        <w:t>inclusão do beneficiário no program</w:t>
      </w:r>
      <w:r w:rsidR="00396AEC" w:rsidRPr="0041202F">
        <w:rPr>
          <w:sz w:val="24"/>
          <w:szCs w:val="24"/>
          <w:shd w:val="clear" w:color="auto" w:fill="FFFFFF"/>
        </w:rPr>
        <w:t>a.</w:t>
      </w:r>
    </w:p>
    <w:p w:rsidR="00C305B7" w:rsidRPr="00C305B7" w:rsidRDefault="00C305B7" w:rsidP="00C305B7">
      <w:pPr>
        <w:pStyle w:val="Corpodotexto"/>
        <w:ind w:left="284"/>
        <w:rPr>
          <w:color w:val="0000FF"/>
          <w:sz w:val="24"/>
          <w:szCs w:val="24"/>
          <w:shd w:val="clear" w:color="auto" w:fill="FFFFFF"/>
        </w:rPr>
      </w:pPr>
    </w:p>
    <w:p w:rsidR="00C305B7" w:rsidRPr="00C305B7" w:rsidRDefault="00D37DD1" w:rsidP="00C305B7">
      <w:pPr>
        <w:pStyle w:val="Corpodotexto"/>
        <w:ind w:left="284"/>
        <w:rPr>
          <w:sz w:val="24"/>
          <w:szCs w:val="24"/>
        </w:rPr>
      </w:pPr>
      <w:r>
        <w:rPr>
          <w:sz w:val="24"/>
          <w:szCs w:val="24"/>
        </w:rPr>
        <w:t>§ 2°.</w:t>
      </w:r>
      <w:bookmarkStart w:id="0" w:name="_GoBack"/>
      <w:bookmarkEnd w:id="0"/>
      <w:r w:rsidRPr="00D37DD1">
        <w:t xml:space="preserve"> </w:t>
      </w:r>
      <w:r w:rsidRPr="00D37DD1">
        <w:rPr>
          <w:sz w:val="24"/>
          <w:szCs w:val="24"/>
        </w:rPr>
        <w:t>Enquanto perdurar o estado de calamidade no Município, o valor da bolsa-auxílio, previsto no inciso I, será de R$ 700,00 (setecentos reais) mensais</w:t>
      </w:r>
      <w:r w:rsidR="00396AEC" w:rsidRPr="00C305B7">
        <w:rPr>
          <w:sz w:val="24"/>
          <w:szCs w:val="24"/>
        </w:rPr>
        <w:t>;</w:t>
      </w:r>
    </w:p>
    <w:p w:rsidR="00C305B7" w:rsidRPr="00C305B7" w:rsidRDefault="00C305B7" w:rsidP="00C305B7">
      <w:pPr>
        <w:pStyle w:val="Corpodotexto"/>
        <w:ind w:left="284"/>
        <w:rPr>
          <w:sz w:val="24"/>
          <w:szCs w:val="24"/>
        </w:rPr>
      </w:pPr>
    </w:p>
    <w:p w:rsidR="00C305B7" w:rsidRPr="00C305B7" w:rsidRDefault="00396AEC" w:rsidP="00C305B7">
      <w:pPr>
        <w:pStyle w:val="Corpodotexto"/>
        <w:rPr>
          <w:sz w:val="24"/>
          <w:szCs w:val="24"/>
        </w:rPr>
      </w:pPr>
      <w:r w:rsidRPr="00C305B7">
        <w:rPr>
          <w:sz w:val="24"/>
          <w:szCs w:val="24"/>
        </w:rPr>
        <w:t xml:space="preserve">            .......”</w:t>
      </w:r>
    </w:p>
    <w:p w:rsidR="00C305B7" w:rsidRPr="00C305B7" w:rsidRDefault="00396AEC" w:rsidP="00C305B7">
      <w:pPr>
        <w:pStyle w:val="Corpodotexto"/>
        <w:rPr>
          <w:sz w:val="24"/>
          <w:szCs w:val="24"/>
        </w:rPr>
      </w:pPr>
      <w:r w:rsidRPr="00C305B7">
        <w:rPr>
          <w:sz w:val="24"/>
          <w:szCs w:val="24"/>
        </w:rPr>
        <w:t xml:space="preserve"> </w:t>
      </w:r>
    </w:p>
    <w:p w:rsidR="00C305B7" w:rsidRPr="00C305B7" w:rsidRDefault="00396AEC" w:rsidP="00C305B7">
      <w:pPr>
        <w:pStyle w:val="Corpodotexto"/>
        <w:rPr>
          <w:sz w:val="24"/>
          <w:szCs w:val="24"/>
        </w:rPr>
      </w:pPr>
      <w:r w:rsidRPr="00C305B7">
        <w:rPr>
          <w:sz w:val="24"/>
          <w:szCs w:val="24"/>
        </w:rPr>
        <w:t>Art. 2º  Esta Lei entra em vigor na data de sua publicação.</w:t>
      </w:r>
    </w:p>
    <w:p w:rsidR="00C305B7" w:rsidRPr="00C305B7" w:rsidRDefault="00C305B7" w:rsidP="00C305B7">
      <w:pPr>
        <w:pStyle w:val="Corpodotexto"/>
        <w:rPr>
          <w:sz w:val="24"/>
          <w:szCs w:val="24"/>
        </w:rPr>
      </w:pPr>
    </w:p>
    <w:p w:rsidR="00C305B7" w:rsidRPr="00C305B7" w:rsidRDefault="00C305B7" w:rsidP="00C305B7">
      <w:pPr>
        <w:pStyle w:val="Corpodotexto"/>
        <w:rPr>
          <w:sz w:val="24"/>
          <w:szCs w:val="24"/>
        </w:rPr>
      </w:pPr>
    </w:p>
    <w:p w:rsidR="00C305B7" w:rsidRPr="00C305B7" w:rsidRDefault="00C305B7" w:rsidP="00C305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05B7" w:rsidRPr="00C305B7" w:rsidRDefault="00C305B7" w:rsidP="00C305B7">
      <w:pPr>
        <w:jc w:val="center"/>
        <w:rPr>
          <w:rFonts w:ascii="Times New Roman" w:hAnsi="Times New Roman" w:cs="Times New Roman"/>
        </w:rPr>
      </w:pPr>
    </w:p>
    <w:p w:rsidR="00C305B7" w:rsidRPr="00C305B7" w:rsidRDefault="00C305B7" w:rsidP="00C305B7">
      <w:pPr>
        <w:spacing w:before="120"/>
        <w:jc w:val="center"/>
        <w:rPr>
          <w:rFonts w:ascii="Times New Roman" w:hAnsi="Times New Roman" w:cs="Times New Roman"/>
          <w:b/>
          <w:i/>
        </w:rPr>
      </w:pPr>
    </w:p>
    <w:p w:rsidR="00D37DD1" w:rsidRPr="00D37DD1" w:rsidRDefault="00D37DD1" w:rsidP="00D37D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DD1">
        <w:rPr>
          <w:rFonts w:ascii="Times New Roman" w:hAnsi="Times New Roman" w:cs="Times New Roman"/>
          <w:sz w:val="28"/>
          <w:szCs w:val="28"/>
        </w:rPr>
        <w:t xml:space="preserve">Vereador </w:t>
      </w:r>
      <w:r w:rsidRPr="00D37DD1">
        <w:rPr>
          <w:rFonts w:ascii="Times New Roman" w:hAnsi="Times New Roman" w:cs="Times New Roman"/>
          <w:b/>
          <w:sz w:val="28"/>
          <w:szCs w:val="28"/>
        </w:rPr>
        <w:t>Rodrigo Rodrigues</w:t>
      </w:r>
    </w:p>
    <w:p w:rsidR="00C305B7" w:rsidRPr="00C305B7" w:rsidRDefault="00D37DD1" w:rsidP="00D37DD1">
      <w:pPr>
        <w:jc w:val="center"/>
        <w:rPr>
          <w:rFonts w:ascii="Times New Roman" w:hAnsi="Times New Roman" w:cs="Times New Roman"/>
          <w:b/>
          <w:i/>
        </w:rPr>
      </w:pPr>
      <w:r w:rsidRPr="00D37DD1">
        <w:rPr>
          <w:rFonts w:ascii="Times New Roman" w:hAnsi="Times New Roman" w:cs="Times New Roman"/>
          <w:sz w:val="28"/>
          <w:szCs w:val="28"/>
        </w:rPr>
        <w:t>Presidente</w:t>
      </w:r>
    </w:p>
    <w:sectPr w:rsidR="00C305B7" w:rsidRPr="00C305B7" w:rsidSect="00FC30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AEC" w:rsidRDefault="00396AEC">
      <w:r>
        <w:separator/>
      </w:r>
    </w:p>
  </w:endnote>
  <w:endnote w:type="continuationSeparator" w:id="0">
    <w:p w:rsidR="00396AEC" w:rsidRDefault="0039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AEC" w:rsidRDefault="00396AEC">
      <w:r>
        <w:separator/>
      </w:r>
    </w:p>
  </w:footnote>
  <w:footnote w:type="continuationSeparator" w:id="0">
    <w:p w:rsidR="00396AEC" w:rsidRDefault="00396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5B7" w:rsidRDefault="00C305B7" w:rsidP="00C305B7">
    <w:pPr>
      <w:pStyle w:val="Cabealho"/>
      <w:rPr>
        <w:rFonts w:ascii="Colonna MT" w:hAnsi="Colonna MT"/>
        <w:b/>
        <w:sz w:val="32"/>
      </w:rPr>
    </w:pPr>
  </w:p>
  <w:p w:rsidR="00C305B7" w:rsidRDefault="00C305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D7096"/>
    <w:rsid w:val="001915A3"/>
    <w:rsid w:val="00217F62"/>
    <w:rsid w:val="00396AEC"/>
    <w:rsid w:val="0041202F"/>
    <w:rsid w:val="0043022F"/>
    <w:rsid w:val="005B5B68"/>
    <w:rsid w:val="00A906D8"/>
    <w:rsid w:val="00AB5A74"/>
    <w:rsid w:val="00C305B7"/>
    <w:rsid w:val="00D37DD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CA74B-B783-43F6-AEBE-F746A052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brirpargrafonegativo">
    <w:name w:val="Abrir parágrafo negativo"/>
    <w:basedOn w:val="Normal"/>
    <w:rsid w:val="00C305B7"/>
    <w:pPr>
      <w:suppressAutoHyphens/>
      <w:ind w:left="3686" w:firstLine="1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Corpodotexto">
    <w:name w:val="Corpo do texto"/>
    <w:basedOn w:val="Normal"/>
    <w:rsid w:val="00C305B7"/>
    <w:pPr>
      <w:suppressAutoHyphens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C305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305B7"/>
  </w:style>
  <w:style w:type="paragraph" w:styleId="Rodap">
    <w:name w:val="footer"/>
    <w:basedOn w:val="Normal"/>
    <w:link w:val="RodapChar"/>
    <w:uiPriority w:val="99"/>
    <w:unhideWhenUsed/>
    <w:rsid w:val="00C305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05B7"/>
  </w:style>
  <w:style w:type="paragraph" w:styleId="Ttulo">
    <w:name w:val="Title"/>
    <w:basedOn w:val="Normal"/>
    <w:link w:val="TtuloChar"/>
    <w:qFormat/>
    <w:rsid w:val="00D37DD1"/>
    <w:pPr>
      <w:ind w:left="426" w:right="567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37DD1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821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</cp:lastModifiedBy>
  <cp:revision>4</cp:revision>
  <dcterms:created xsi:type="dcterms:W3CDTF">2021-03-23T19:17:00Z</dcterms:created>
  <dcterms:modified xsi:type="dcterms:W3CDTF">2021-04-13T11:35:00Z</dcterms:modified>
</cp:coreProperties>
</file>