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CC3F0" w14:textId="403669C1" w:rsidR="00E5475A" w:rsidRDefault="00E5475A" w:rsidP="00E547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145FAC" w:rsidRPr="00145FAC">
        <w:rPr>
          <w:rFonts w:ascii="Arial" w:hAnsi="Arial" w:cs="Arial"/>
          <w:b/>
          <w:sz w:val="24"/>
          <w:szCs w:val="24"/>
          <w:u w:val="single"/>
        </w:rPr>
        <w:t>363</w:t>
      </w:r>
    </w:p>
    <w:p w14:paraId="0E7BD8BC" w14:textId="77777777" w:rsidR="00145FAC" w:rsidRDefault="00145FAC" w:rsidP="00E5475A">
      <w:pPr>
        <w:jc w:val="center"/>
        <w:rPr>
          <w:rFonts w:ascii="Arial" w:hAnsi="Arial" w:cs="Arial"/>
          <w:b/>
          <w:sz w:val="24"/>
          <w:szCs w:val="24"/>
        </w:rPr>
      </w:pPr>
    </w:p>
    <w:p w14:paraId="3B0589C2" w14:textId="0C9757AC" w:rsidR="00E5475A" w:rsidRDefault="00E5475A" w:rsidP="00E5475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20A5C">
        <w:rPr>
          <w:rFonts w:ascii="Arial" w:hAnsi="Arial" w:cs="Arial"/>
          <w:b/>
          <w:sz w:val="24"/>
          <w:szCs w:val="24"/>
          <w:u w:val="single"/>
        </w:rPr>
        <w:t>17/</w:t>
      </w:r>
      <w:r>
        <w:rPr>
          <w:rFonts w:ascii="Arial" w:hAnsi="Arial" w:cs="Arial"/>
          <w:b/>
          <w:sz w:val="24"/>
          <w:szCs w:val="24"/>
          <w:u w:val="single"/>
        </w:rPr>
        <w:t>5/2021</w:t>
      </w:r>
    </w:p>
    <w:p w14:paraId="0283F991" w14:textId="77777777" w:rsidR="00145FAC" w:rsidRDefault="00145FAC" w:rsidP="00E5475A">
      <w:pPr>
        <w:jc w:val="center"/>
        <w:rPr>
          <w:rFonts w:ascii="Arial" w:hAnsi="Arial" w:cs="Arial"/>
          <w:sz w:val="24"/>
          <w:szCs w:val="24"/>
        </w:rPr>
      </w:pPr>
    </w:p>
    <w:p w14:paraId="5E829A76" w14:textId="77777777" w:rsidR="00E5475A" w:rsidRDefault="00E5475A" w:rsidP="00E547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36C898B" w14:textId="77777777" w:rsidR="00E5475A" w:rsidRDefault="00E5475A" w:rsidP="00E5475A">
      <w:pPr>
        <w:jc w:val="both"/>
        <w:rPr>
          <w:rFonts w:ascii="Arial" w:hAnsi="Arial" w:cs="Arial"/>
          <w:sz w:val="24"/>
          <w:szCs w:val="24"/>
        </w:rPr>
      </w:pPr>
    </w:p>
    <w:p w14:paraId="1C09EB19" w14:textId="77777777" w:rsidR="00145FAC" w:rsidRDefault="00145FAC" w:rsidP="00E5475A">
      <w:pPr>
        <w:jc w:val="both"/>
        <w:rPr>
          <w:rFonts w:ascii="Arial" w:hAnsi="Arial" w:cs="Arial"/>
          <w:sz w:val="24"/>
          <w:szCs w:val="24"/>
        </w:rPr>
      </w:pPr>
    </w:p>
    <w:p w14:paraId="438CD322" w14:textId="77777777" w:rsidR="00145FAC" w:rsidRDefault="00145FAC" w:rsidP="00E5475A">
      <w:pPr>
        <w:jc w:val="both"/>
        <w:rPr>
          <w:rFonts w:ascii="Arial" w:hAnsi="Arial" w:cs="Arial"/>
          <w:sz w:val="24"/>
          <w:szCs w:val="24"/>
        </w:rPr>
      </w:pPr>
    </w:p>
    <w:p w14:paraId="0C8CA0E9" w14:textId="77777777" w:rsidR="00145FAC" w:rsidRDefault="00145FAC" w:rsidP="00E5475A">
      <w:pPr>
        <w:jc w:val="both"/>
        <w:rPr>
          <w:rFonts w:ascii="Arial" w:hAnsi="Arial" w:cs="Arial"/>
          <w:sz w:val="24"/>
          <w:szCs w:val="24"/>
        </w:rPr>
      </w:pPr>
    </w:p>
    <w:p w14:paraId="0A05D128" w14:textId="77777777" w:rsidR="00145FAC" w:rsidRDefault="00145FAC" w:rsidP="00E5475A">
      <w:pPr>
        <w:jc w:val="both"/>
        <w:rPr>
          <w:rFonts w:ascii="Arial" w:hAnsi="Arial" w:cs="Arial"/>
          <w:sz w:val="24"/>
          <w:szCs w:val="24"/>
        </w:rPr>
      </w:pPr>
    </w:p>
    <w:p w14:paraId="1C359C16" w14:textId="77777777" w:rsidR="00145FAC" w:rsidRDefault="00145FAC" w:rsidP="00E5475A">
      <w:pPr>
        <w:jc w:val="both"/>
        <w:rPr>
          <w:rFonts w:ascii="Arial" w:hAnsi="Arial" w:cs="Arial"/>
          <w:sz w:val="24"/>
          <w:szCs w:val="24"/>
        </w:rPr>
      </w:pPr>
    </w:p>
    <w:p w14:paraId="4FB1C671" w14:textId="77777777" w:rsidR="00145FAC" w:rsidRDefault="00145FAC" w:rsidP="00E5475A">
      <w:pPr>
        <w:jc w:val="both"/>
        <w:rPr>
          <w:rFonts w:ascii="Arial" w:hAnsi="Arial" w:cs="Arial"/>
          <w:sz w:val="24"/>
          <w:szCs w:val="24"/>
        </w:rPr>
      </w:pPr>
    </w:p>
    <w:p w14:paraId="05E569D3" w14:textId="05B80D17" w:rsidR="00E5475A" w:rsidRDefault="00C22309" w:rsidP="00E5475A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E</w:t>
      </w:r>
      <w:r w:rsidR="00DF54A2">
        <w:rPr>
          <w:rFonts w:ascii="Arial" w:hAnsi="Arial" w:cs="Arial"/>
          <w:sz w:val="24"/>
          <w:szCs w:val="24"/>
        </w:rPr>
        <w:t>xecutivo</w:t>
      </w:r>
      <w:r w:rsidR="00E5475A">
        <w:rPr>
          <w:rFonts w:ascii="Arial" w:hAnsi="Arial" w:cs="Arial"/>
          <w:sz w:val="24"/>
          <w:szCs w:val="24"/>
        </w:rPr>
        <w:t xml:space="preserve"> institui</w:t>
      </w:r>
      <w:r w:rsidR="00DF54A2">
        <w:rPr>
          <w:rFonts w:ascii="Arial" w:hAnsi="Arial" w:cs="Arial"/>
          <w:sz w:val="24"/>
          <w:szCs w:val="24"/>
        </w:rPr>
        <w:t>u</w:t>
      </w:r>
      <w:r w:rsidR="00243D52">
        <w:rPr>
          <w:rFonts w:ascii="Arial" w:hAnsi="Arial" w:cs="Arial"/>
          <w:sz w:val="24"/>
          <w:szCs w:val="24"/>
        </w:rPr>
        <w:t>,</w:t>
      </w:r>
      <w:r w:rsidR="00E5475A">
        <w:rPr>
          <w:rFonts w:ascii="Arial" w:hAnsi="Arial" w:cs="Arial"/>
          <w:sz w:val="24"/>
          <w:szCs w:val="24"/>
        </w:rPr>
        <w:t xml:space="preserve"> através da Lei Complementar nº 911 de 13 de dezembro de 2011</w:t>
      </w:r>
      <w:r w:rsidR="00243D52">
        <w:rPr>
          <w:rFonts w:ascii="Arial" w:hAnsi="Arial" w:cs="Arial"/>
          <w:sz w:val="24"/>
          <w:szCs w:val="24"/>
        </w:rPr>
        <w:t>,</w:t>
      </w:r>
      <w:r w:rsidR="00E5475A">
        <w:rPr>
          <w:rFonts w:ascii="Arial" w:hAnsi="Arial" w:cs="Arial"/>
          <w:sz w:val="24"/>
          <w:szCs w:val="24"/>
        </w:rPr>
        <w:t xml:space="preserve"> o Regime Estatutário como Regime Jurídico Único dos Servidores Públicos da Administração Pública Direta, Autárquica e Fundacional do Município de Botucatu, observado o disposto na </w:t>
      </w:r>
      <w:r w:rsidR="00E5475A" w:rsidRPr="00243D5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Lei Orgânica</w:t>
      </w:r>
      <w:r w:rsidR="00E5475A" w:rsidRPr="00243D52">
        <w:rPr>
          <w:rFonts w:ascii="Arial" w:hAnsi="Arial" w:cs="Arial"/>
          <w:sz w:val="24"/>
          <w:szCs w:val="24"/>
        </w:rPr>
        <w:t xml:space="preserve"> </w:t>
      </w:r>
      <w:r w:rsidR="00E5475A">
        <w:rPr>
          <w:rFonts w:ascii="Arial" w:hAnsi="Arial" w:cs="Arial"/>
          <w:sz w:val="24"/>
          <w:szCs w:val="24"/>
        </w:rPr>
        <w:t>do Município, mais pre</w:t>
      </w:r>
      <w:bookmarkStart w:id="0" w:name="artigo_26"/>
      <w:r w:rsidR="00E5475A">
        <w:rPr>
          <w:rFonts w:ascii="Arial" w:hAnsi="Arial" w:cs="Arial"/>
          <w:sz w:val="24"/>
          <w:szCs w:val="24"/>
        </w:rPr>
        <w:t xml:space="preserve">cisamente, </w:t>
      </w:r>
      <w:r w:rsidR="00243D52">
        <w:rPr>
          <w:rFonts w:ascii="Arial" w:hAnsi="Arial" w:cs="Arial"/>
          <w:sz w:val="24"/>
          <w:szCs w:val="24"/>
        </w:rPr>
        <w:t xml:space="preserve">no </w:t>
      </w:r>
      <w:r w:rsidR="00E5475A">
        <w:rPr>
          <w:rFonts w:ascii="Arial" w:hAnsi="Arial" w:cs="Arial"/>
          <w:sz w:val="24"/>
          <w:szCs w:val="24"/>
        </w:rPr>
        <w:t>Estatuto do Servidor.</w:t>
      </w:r>
    </w:p>
    <w:p w14:paraId="4D196C57" w14:textId="7256645D" w:rsidR="00E5475A" w:rsidRDefault="00E5475A" w:rsidP="00E5475A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servidores públicos municipais deverão cumprir a jornada de trabalho fixada em razão das suas atribuições pertinentes aos respetivos cargos, respeitada a duração máxima do t</w:t>
      </w:r>
      <w:r w:rsidR="00020A5C">
        <w:rPr>
          <w:rFonts w:ascii="Arial" w:hAnsi="Arial" w:cs="Arial"/>
          <w:sz w:val="24"/>
          <w:szCs w:val="24"/>
        </w:rPr>
        <w:t>rabalho semana; de 40</w:t>
      </w:r>
      <w:r>
        <w:rPr>
          <w:rFonts w:ascii="Arial" w:hAnsi="Arial" w:cs="Arial"/>
          <w:sz w:val="24"/>
          <w:szCs w:val="24"/>
        </w:rPr>
        <w:t xml:space="preserve"> horas e observadas os limites mínimos e máximos</w:t>
      </w:r>
      <w:r w:rsidR="00020A5C">
        <w:rPr>
          <w:rFonts w:ascii="Arial" w:hAnsi="Arial" w:cs="Arial"/>
          <w:sz w:val="24"/>
          <w:szCs w:val="24"/>
        </w:rPr>
        <w:t xml:space="preserve"> de 6 horas e 8</w:t>
      </w:r>
      <w:r>
        <w:rPr>
          <w:rFonts w:ascii="Arial" w:hAnsi="Arial" w:cs="Arial"/>
          <w:sz w:val="24"/>
          <w:szCs w:val="24"/>
        </w:rPr>
        <w:t xml:space="preserve"> horas diárias, respectivamente, ressalvadas as situações de acumulação lícita, </w:t>
      </w:r>
      <w:r w:rsidR="00243D52">
        <w:rPr>
          <w:rFonts w:ascii="Arial" w:hAnsi="Arial" w:cs="Arial"/>
          <w:sz w:val="24"/>
          <w:szCs w:val="24"/>
        </w:rPr>
        <w:t>conforme o previsto no artigo</w:t>
      </w:r>
      <w:r>
        <w:rPr>
          <w:rFonts w:ascii="Arial" w:hAnsi="Arial" w:cs="Arial"/>
          <w:sz w:val="24"/>
          <w:szCs w:val="24"/>
        </w:rPr>
        <w:t xml:space="preserve"> 26 da Lei Complementar nº</w:t>
      </w:r>
      <w:r w:rsidR="00243D52">
        <w:rPr>
          <w:rFonts w:ascii="Arial" w:hAnsi="Arial" w:cs="Arial"/>
          <w:sz w:val="24"/>
          <w:szCs w:val="24"/>
        </w:rPr>
        <w:t xml:space="preserve"> 911. </w:t>
      </w:r>
    </w:p>
    <w:p w14:paraId="2AC9E288" w14:textId="77554A5A" w:rsidR="00E5475A" w:rsidRDefault="00243D52" w:rsidP="00E5475A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Decreto Municipal nº 8</w:t>
      </w:r>
      <w:r w:rsidR="00020A5C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983/2012 regulamenta a </w:t>
      </w:r>
      <w:r w:rsidR="00E5475A">
        <w:rPr>
          <w:rFonts w:ascii="Arial" w:hAnsi="Arial" w:cs="Arial"/>
          <w:sz w:val="24"/>
          <w:szCs w:val="24"/>
        </w:rPr>
        <w:t>jornada de trabalho, a prestação de serviço extra</w:t>
      </w:r>
      <w:r>
        <w:rPr>
          <w:rFonts w:ascii="Arial" w:hAnsi="Arial" w:cs="Arial"/>
          <w:sz w:val="24"/>
          <w:szCs w:val="24"/>
        </w:rPr>
        <w:t xml:space="preserve">ordinário e o banco de horas da administração pública. </w:t>
      </w:r>
      <w:r w:rsidR="00E5475A">
        <w:rPr>
          <w:rFonts w:ascii="Arial" w:hAnsi="Arial" w:cs="Arial"/>
          <w:sz w:val="24"/>
          <w:szCs w:val="24"/>
        </w:rPr>
        <w:t xml:space="preserve">Atualmente não encontramos previsão legal para o pagamento de horas extras, </w:t>
      </w:r>
      <w:r w:rsidR="00221C9F">
        <w:rPr>
          <w:rFonts w:ascii="Arial" w:hAnsi="Arial" w:cs="Arial"/>
          <w:sz w:val="24"/>
          <w:szCs w:val="24"/>
        </w:rPr>
        <w:t>no âmbito do serviço municipal</w:t>
      </w:r>
      <w:r w:rsidR="00E5475A">
        <w:rPr>
          <w:rFonts w:ascii="Arial" w:hAnsi="Arial" w:cs="Arial"/>
          <w:sz w:val="24"/>
          <w:szCs w:val="24"/>
        </w:rPr>
        <w:t xml:space="preserve">, ficando regulamentado </w:t>
      </w:r>
      <w:r w:rsidR="00221C9F">
        <w:rPr>
          <w:rFonts w:ascii="Arial" w:hAnsi="Arial" w:cs="Arial"/>
          <w:sz w:val="24"/>
          <w:szCs w:val="24"/>
        </w:rPr>
        <w:t>somente o</w:t>
      </w:r>
      <w:r w:rsidR="00E5475A">
        <w:rPr>
          <w:rFonts w:ascii="Arial" w:hAnsi="Arial" w:cs="Arial"/>
          <w:sz w:val="24"/>
          <w:szCs w:val="24"/>
        </w:rPr>
        <w:t xml:space="preserve"> Banco de Horas, conforme disposto no § 5 do art.</w:t>
      </w:r>
      <w:r w:rsidR="00221C9F">
        <w:rPr>
          <w:rFonts w:ascii="Arial" w:hAnsi="Arial" w:cs="Arial"/>
          <w:sz w:val="24"/>
          <w:szCs w:val="24"/>
        </w:rPr>
        <w:t xml:space="preserve"> </w:t>
      </w:r>
      <w:r w:rsidR="00E5475A">
        <w:rPr>
          <w:rFonts w:ascii="Arial" w:hAnsi="Arial" w:cs="Arial"/>
          <w:sz w:val="24"/>
          <w:szCs w:val="24"/>
        </w:rPr>
        <w:t>78 da Lei Complementar nº</w:t>
      </w:r>
      <w:r w:rsidR="00221C9F">
        <w:rPr>
          <w:rFonts w:ascii="Arial" w:hAnsi="Arial" w:cs="Arial"/>
          <w:sz w:val="24"/>
          <w:szCs w:val="24"/>
        </w:rPr>
        <w:t xml:space="preserve"> </w:t>
      </w:r>
      <w:r w:rsidR="00E5475A">
        <w:rPr>
          <w:rFonts w:ascii="Arial" w:hAnsi="Arial" w:cs="Arial"/>
          <w:sz w:val="24"/>
          <w:szCs w:val="24"/>
        </w:rPr>
        <w:t>911/11.</w:t>
      </w:r>
    </w:p>
    <w:p w14:paraId="124FDAB2" w14:textId="77777777" w:rsidR="00221C9F" w:rsidRDefault="00E5475A" w:rsidP="00E5475A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21C9F">
        <w:rPr>
          <w:rFonts w:ascii="Arial" w:hAnsi="Arial" w:cs="Arial"/>
          <w:sz w:val="24"/>
          <w:szCs w:val="24"/>
        </w:rPr>
        <w:t>o considerar que seria interessante disponibilizar ao servidor a quantidade de horas acumuladas no Banco de Horas, através de acesso à área restrita dentro do Portal do Servidor, todo dia 15 de cada mês, para que o mesmo possa ter conhecimento.</w:t>
      </w:r>
      <w:bookmarkEnd w:id="0"/>
    </w:p>
    <w:p w14:paraId="1153D808" w14:textId="67EC9E64" w:rsidR="00E5475A" w:rsidRDefault="00221C9F" w:rsidP="00E5475A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</w:t>
      </w:r>
      <w:r w:rsidR="00E5475A">
        <w:rPr>
          <w:rFonts w:ascii="Arial" w:hAnsi="Arial" w:cs="Arial"/>
          <w:sz w:val="24"/>
          <w:szCs w:val="24"/>
        </w:rPr>
        <w:t xml:space="preserve">, </w:t>
      </w:r>
      <w:r w:rsidR="00E5475A">
        <w:rPr>
          <w:rFonts w:ascii="Arial" w:hAnsi="Arial" w:cs="Arial"/>
          <w:b/>
          <w:sz w:val="24"/>
          <w:szCs w:val="24"/>
        </w:rPr>
        <w:t>REQUEREMOS</w:t>
      </w:r>
      <w:r w:rsidR="00E5475A">
        <w:rPr>
          <w:rFonts w:ascii="Arial" w:hAnsi="Arial" w:cs="Arial"/>
          <w:sz w:val="24"/>
          <w:szCs w:val="24"/>
        </w:rPr>
        <w:t>, depois de cumpridas as formalidades regimentais, ouvido o Plenário, seja oficiado</w:t>
      </w:r>
      <w:r>
        <w:rPr>
          <w:rFonts w:ascii="Arial" w:hAnsi="Arial" w:cs="Arial"/>
          <w:sz w:val="24"/>
          <w:szCs w:val="24"/>
        </w:rPr>
        <w:t xml:space="preserve"> ao</w:t>
      </w:r>
      <w:r w:rsidR="00E5475A">
        <w:rPr>
          <w:rFonts w:ascii="Arial" w:hAnsi="Arial" w:cs="Arial"/>
          <w:sz w:val="24"/>
          <w:szCs w:val="24"/>
        </w:rPr>
        <w:t xml:space="preserve"> Secretário de Governo, </w:t>
      </w:r>
      <w:r w:rsidR="00E5475A">
        <w:rPr>
          <w:rFonts w:ascii="Arial" w:hAnsi="Arial" w:cs="Arial"/>
          <w:b/>
          <w:sz w:val="24"/>
          <w:szCs w:val="24"/>
        </w:rPr>
        <w:t>FÁBIO VIEIRA DE SOUZA LEITE</w:t>
      </w:r>
      <w:r w:rsidRPr="00221C9F">
        <w:rPr>
          <w:rFonts w:ascii="Arial" w:hAnsi="Arial" w:cs="Arial"/>
          <w:sz w:val="24"/>
          <w:szCs w:val="24"/>
        </w:rPr>
        <w:t>, solicitando,</w:t>
      </w:r>
      <w:r w:rsidR="00DF54A2">
        <w:rPr>
          <w:rFonts w:ascii="Arial" w:hAnsi="Arial" w:cs="Arial"/>
          <w:sz w:val="24"/>
          <w:szCs w:val="24"/>
        </w:rPr>
        <w:t xml:space="preserve"> nos termos da Lei Orgânica do M</w:t>
      </w:r>
      <w:r w:rsidRPr="00221C9F">
        <w:rPr>
          <w:rFonts w:ascii="Arial" w:hAnsi="Arial" w:cs="Arial"/>
          <w:sz w:val="24"/>
          <w:szCs w:val="24"/>
        </w:rPr>
        <w:t>unicípio, a</w:t>
      </w:r>
      <w:r w:rsidR="00E5475A">
        <w:rPr>
          <w:rFonts w:ascii="Arial" w:hAnsi="Arial" w:cs="Arial"/>
          <w:sz w:val="24"/>
          <w:szCs w:val="24"/>
        </w:rPr>
        <w:t xml:space="preserve"> possibilidade de implantar no Acesso Restrito do Servidor Público Municipal a informação da quantidade de horas que </w:t>
      </w:r>
      <w:r>
        <w:rPr>
          <w:rFonts w:ascii="Arial" w:hAnsi="Arial" w:cs="Arial"/>
          <w:sz w:val="24"/>
          <w:szCs w:val="24"/>
        </w:rPr>
        <w:t>o servidor possui no “</w:t>
      </w:r>
      <w:r w:rsidR="00E5475A">
        <w:rPr>
          <w:rFonts w:ascii="Arial" w:hAnsi="Arial" w:cs="Arial"/>
          <w:sz w:val="24"/>
          <w:szCs w:val="24"/>
        </w:rPr>
        <w:t>Banco de Horas</w:t>
      </w:r>
      <w:r>
        <w:rPr>
          <w:rFonts w:ascii="Arial" w:hAnsi="Arial" w:cs="Arial"/>
          <w:sz w:val="24"/>
          <w:szCs w:val="24"/>
        </w:rPr>
        <w:t>”</w:t>
      </w:r>
      <w:r w:rsidR="00E5475A">
        <w:rPr>
          <w:rFonts w:ascii="Arial" w:hAnsi="Arial" w:cs="Arial"/>
          <w:sz w:val="24"/>
          <w:szCs w:val="24"/>
        </w:rPr>
        <w:t xml:space="preserve">, para que o mesmo possa se programar sobre a utilização da mesma, conforme estabelece o Decreto </w:t>
      </w:r>
      <w:r w:rsidR="00DF54A2">
        <w:rPr>
          <w:rFonts w:ascii="Arial" w:hAnsi="Arial" w:cs="Arial"/>
          <w:sz w:val="24"/>
          <w:szCs w:val="24"/>
        </w:rPr>
        <w:t xml:space="preserve">n° </w:t>
      </w:r>
      <w:r w:rsidR="00E5475A">
        <w:rPr>
          <w:rFonts w:ascii="Arial" w:hAnsi="Arial" w:cs="Arial"/>
          <w:sz w:val="24"/>
          <w:szCs w:val="24"/>
        </w:rPr>
        <w:t>8983/2012.</w:t>
      </w:r>
    </w:p>
    <w:p w14:paraId="65A48244" w14:textId="77777777" w:rsidR="00221C9F" w:rsidRDefault="00221C9F" w:rsidP="00E5475A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5893643A" w14:textId="77777777" w:rsidR="00E5475A" w:rsidRDefault="00E5475A" w:rsidP="00E5475A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Jaqueta”,17 de maio de 2021.</w:t>
      </w:r>
    </w:p>
    <w:p w14:paraId="2978DD30" w14:textId="77777777" w:rsidR="00E5475A" w:rsidRDefault="00E5475A" w:rsidP="00E5475A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CCA454B" w14:textId="77777777" w:rsidR="00E5475A" w:rsidRDefault="00E5475A" w:rsidP="00E5475A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6D11355" w14:textId="77777777" w:rsidR="00E5475A" w:rsidRDefault="00E5475A" w:rsidP="00E5475A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DDF697C" w14:textId="77777777" w:rsidR="00E5475A" w:rsidRDefault="00E5475A" w:rsidP="00E5475A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5475A" w14:paraId="59EDD972" w14:textId="77777777" w:rsidTr="00E5475A">
        <w:tc>
          <w:tcPr>
            <w:tcW w:w="8494" w:type="dxa"/>
            <w:hideMark/>
          </w:tcPr>
          <w:p w14:paraId="2EDEB06F" w14:textId="77777777" w:rsidR="00E5475A" w:rsidRDefault="00E5475A">
            <w:pPr>
              <w:pStyle w:val="Corpodetex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 xml:space="preserve">Vereadora Autora 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CLAUDIA GABRIEL</w:t>
            </w:r>
          </w:p>
          <w:p w14:paraId="30236BDD" w14:textId="7A7A2D32" w:rsidR="00E5475A" w:rsidRDefault="00221C9F">
            <w:pPr>
              <w:pStyle w:val="Corpodetexto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>DEM</w:t>
            </w:r>
          </w:p>
        </w:tc>
      </w:tr>
    </w:tbl>
    <w:p w14:paraId="14BBD44A" w14:textId="77777777" w:rsidR="00E5475A" w:rsidRDefault="00E5475A" w:rsidP="00E5475A">
      <w:pPr>
        <w:pStyle w:val="Corpodetexto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C41D994" w14:textId="0AC6BDB3" w:rsidR="00221C9F" w:rsidRPr="00221C9F" w:rsidRDefault="00221C9F" w:rsidP="00221C9F">
      <w:pPr>
        <w:rPr>
          <w:rFonts w:ascii="Arial" w:hAnsi="Arial" w:cs="Arial"/>
          <w:color w:val="D9D9D9" w:themeColor="background1" w:themeShade="D9"/>
          <w:sz w:val="16"/>
        </w:rPr>
      </w:pPr>
      <w:r w:rsidRPr="00221C9F">
        <w:rPr>
          <w:rFonts w:ascii="Arial" w:hAnsi="Arial" w:cs="Arial"/>
          <w:color w:val="D9D9D9" w:themeColor="background1" w:themeShade="D9"/>
          <w:sz w:val="16"/>
        </w:rPr>
        <w:t>CMG/</w:t>
      </w:r>
      <w:proofErr w:type="spellStart"/>
      <w:r w:rsidRPr="00221C9F">
        <w:rPr>
          <w:rFonts w:ascii="Arial" w:hAnsi="Arial" w:cs="Arial"/>
          <w:color w:val="D9D9D9" w:themeColor="background1" w:themeShade="D9"/>
          <w:sz w:val="16"/>
        </w:rPr>
        <w:t>rr</w:t>
      </w:r>
      <w:proofErr w:type="spellEnd"/>
    </w:p>
    <w:sectPr w:rsidR="00221C9F" w:rsidRPr="00221C9F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DD202" w14:textId="77777777" w:rsidR="006F6D59" w:rsidRDefault="006F6D59">
      <w:r>
        <w:separator/>
      </w:r>
    </w:p>
  </w:endnote>
  <w:endnote w:type="continuationSeparator" w:id="0">
    <w:p w14:paraId="3E8DAA30" w14:textId="77777777" w:rsidR="006F6D59" w:rsidRDefault="006F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4819B" w14:textId="77777777" w:rsidR="006F6D59" w:rsidRDefault="006F6D59">
      <w:r>
        <w:separator/>
      </w:r>
    </w:p>
  </w:footnote>
  <w:footnote w:type="continuationSeparator" w:id="0">
    <w:p w14:paraId="73119A4D" w14:textId="77777777" w:rsidR="006F6D59" w:rsidRDefault="006F6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20A5C"/>
    <w:rsid w:val="00046C22"/>
    <w:rsid w:val="00145FAC"/>
    <w:rsid w:val="0017190B"/>
    <w:rsid w:val="00221C9F"/>
    <w:rsid w:val="00243D52"/>
    <w:rsid w:val="00303898"/>
    <w:rsid w:val="003158A8"/>
    <w:rsid w:val="00520524"/>
    <w:rsid w:val="006478B7"/>
    <w:rsid w:val="006F6D59"/>
    <w:rsid w:val="007433C6"/>
    <w:rsid w:val="0076791F"/>
    <w:rsid w:val="00856B77"/>
    <w:rsid w:val="00865014"/>
    <w:rsid w:val="008A5514"/>
    <w:rsid w:val="009B7810"/>
    <w:rsid w:val="00A3753E"/>
    <w:rsid w:val="00A75731"/>
    <w:rsid w:val="00BD46B6"/>
    <w:rsid w:val="00C22309"/>
    <w:rsid w:val="00C6482F"/>
    <w:rsid w:val="00DB2F1A"/>
    <w:rsid w:val="00DF54A2"/>
    <w:rsid w:val="00E5475A"/>
    <w:rsid w:val="00E67ECA"/>
    <w:rsid w:val="00E840C0"/>
    <w:rsid w:val="00F12F0A"/>
    <w:rsid w:val="00F5031E"/>
    <w:rsid w:val="00F81416"/>
    <w:rsid w:val="00F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865014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865014"/>
    <w:rPr>
      <w:rFonts w:ascii="Garamond" w:hAnsi="Garamond"/>
      <w:b/>
      <w:sz w:val="28"/>
      <w:lang w:val="en-US"/>
    </w:rPr>
  </w:style>
  <w:style w:type="table" w:styleId="Tabelacomgrade">
    <w:name w:val="Table Grid"/>
    <w:basedOn w:val="Tabelanormal"/>
    <w:uiPriority w:val="59"/>
    <w:rsid w:val="0086501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54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Erika</cp:lastModifiedBy>
  <cp:revision>10</cp:revision>
  <cp:lastPrinted>2010-12-02T10:00:00Z</cp:lastPrinted>
  <dcterms:created xsi:type="dcterms:W3CDTF">2020-07-10T17:04:00Z</dcterms:created>
  <dcterms:modified xsi:type="dcterms:W3CDTF">2021-05-14T13:40:00Z</dcterms:modified>
</cp:coreProperties>
</file>