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63EBC" w14:textId="5A56A735" w:rsidR="00255269" w:rsidRDefault="00255269" w:rsidP="00255269">
      <w:pPr>
        <w:pStyle w:val="Ttul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R E Q U E R I M E N T O Nº. </w:t>
      </w:r>
      <w:r w:rsidR="00543398">
        <w:rPr>
          <w:rFonts w:ascii="Arial" w:hAnsi="Arial" w:cs="Arial"/>
          <w:sz w:val="24"/>
          <w:szCs w:val="24"/>
          <w:u w:val="single"/>
        </w:rPr>
        <w:t>425</w:t>
      </w:r>
    </w:p>
    <w:p w14:paraId="63E17821" w14:textId="77777777" w:rsidR="00255269" w:rsidRDefault="00255269" w:rsidP="00255269">
      <w:pPr>
        <w:pStyle w:val="Ttulo"/>
        <w:rPr>
          <w:rFonts w:ascii="Arial" w:hAnsi="Arial" w:cs="Arial"/>
          <w:b w:val="0"/>
          <w:sz w:val="24"/>
          <w:szCs w:val="24"/>
        </w:rPr>
      </w:pPr>
    </w:p>
    <w:p w14:paraId="5BCA6EEA" w14:textId="39C7A95D" w:rsidR="00255269" w:rsidRDefault="00255269" w:rsidP="0025526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C84787">
        <w:rPr>
          <w:rFonts w:ascii="Arial" w:hAnsi="Arial" w:cs="Arial"/>
          <w:b/>
          <w:sz w:val="24"/>
          <w:szCs w:val="24"/>
          <w:u w:val="single"/>
        </w:rPr>
        <w:t>7</w:t>
      </w:r>
      <w:r>
        <w:rPr>
          <w:rFonts w:ascii="Arial" w:hAnsi="Arial" w:cs="Arial"/>
          <w:b/>
          <w:sz w:val="24"/>
          <w:szCs w:val="24"/>
          <w:u w:val="single"/>
        </w:rPr>
        <w:t>/6/2021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14:paraId="000DFA8D" w14:textId="77777777" w:rsidR="00255269" w:rsidRDefault="00255269" w:rsidP="00255269">
      <w:pPr>
        <w:jc w:val="both"/>
        <w:rPr>
          <w:rFonts w:ascii="Arial" w:hAnsi="Arial" w:cs="Arial"/>
          <w:b/>
          <w:sz w:val="24"/>
          <w:szCs w:val="24"/>
        </w:rPr>
      </w:pPr>
    </w:p>
    <w:p w14:paraId="3351AA25" w14:textId="77777777" w:rsidR="00255269" w:rsidRDefault="00255269" w:rsidP="0025526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5EF92CC0" w14:textId="77777777" w:rsidR="00255269" w:rsidRDefault="00255269" w:rsidP="00255269">
      <w:pPr>
        <w:jc w:val="both"/>
        <w:rPr>
          <w:rFonts w:ascii="Arial" w:hAnsi="Arial" w:cs="Arial"/>
          <w:sz w:val="24"/>
          <w:szCs w:val="24"/>
        </w:rPr>
      </w:pPr>
    </w:p>
    <w:p w14:paraId="1836AB07" w14:textId="77777777" w:rsidR="00255269" w:rsidRDefault="00255269" w:rsidP="00255269">
      <w:pPr>
        <w:jc w:val="both"/>
        <w:rPr>
          <w:rFonts w:ascii="Arial" w:hAnsi="Arial" w:cs="Arial"/>
          <w:sz w:val="24"/>
          <w:szCs w:val="24"/>
        </w:rPr>
      </w:pPr>
    </w:p>
    <w:p w14:paraId="044BE6E4" w14:textId="77777777" w:rsidR="00255269" w:rsidRDefault="00255269" w:rsidP="00255269">
      <w:pPr>
        <w:jc w:val="both"/>
        <w:rPr>
          <w:rFonts w:ascii="Arial" w:hAnsi="Arial" w:cs="Arial"/>
          <w:sz w:val="24"/>
          <w:szCs w:val="24"/>
        </w:rPr>
      </w:pPr>
    </w:p>
    <w:p w14:paraId="6EE566E8" w14:textId="77777777" w:rsidR="00255269" w:rsidRDefault="00255269" w:rsidP="00255269">
      <w:pPr>
        <w:jc w:val="both"/>
        <w:rPr>
          <w:rFonts w:ascii="Arial" w:hAnsi="Arial" w:cs="Arial"/>
          <w:sz w:val="24"/>
          <w:szCs w:val="24"/>
        </w:rPr>
      </w:pPr>
    </w:p>
    <w:p w14:paraId="71A9C751" w14:textId="77777777" w:rsidR="00255269" w:rsidRDefault="00255269" w:rsidP="00255269">
      <w:pPr>
        <w:jc w:val="both"/>
        <w:rPr>
          <w:rFonts w:ascii="Arial" w:hAnsi="Arial" w:cs="Arial"/>
          <w:sz w:val="24"/>
          <w:szCs w:val="24"/>
        </w:rPr>
      </w:pPr>
    </w:p>
    <w:p w14:paraId="19506424" w14:textId="77777777" w:rsidR="00255269" w:rsidRDefault="00255269" w:rsidP="00255269">
      <w:pPr>
        <w:jc w:val="both"/>
        <w:rPr>
          <w:rFonts w:ascii="Arial" w:hAnsi="Arial" w:cs="Arial"/>
          <w:sz w:val="24"/>
          <w:szCs w:val="24"/>
        </w:rPr>
      </w:pPr>
    </w:p>
    <w:p w14:paraId="3C1E7A57" w14:textId="77777777" w:rsidR="00255269" w:rsidRDefault="00255269" w:rsidP="002552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6"/>
          <w:szCs w:val="24"/>
        </w:rPr>
        <w:tab/>
      </w:r>
      <w:r>
        <w:rPr>
          <w:rFonts w:ascii="Arial" w:hAnsi="Arial" w:cs="Arial"/>
          <w:sz w:val="36"/>
          <w:szCs w:val="24"/>
        </w:rPr>
        <w:tab/>
      </w:r>
      <w:r>
        <w:rPr>
          <w:rFonts w:ascii="Arial" w:hAnsi="Arial" w:cs="Arial"/>
          <w:sz w:val="36"/>
          <w:szCs w:val="24"/>
        </w:rPr>
        <w:tab/>
      </w:r>
    </w:p>
    <w:p w14:paraId="78483D75" w14:textId="77777777" w:rsidR="00255269" w:rsidRDefault="00255269" w:rsidP="00255269">
      <w:pPr>
        <w:jc w:val="both"/>
        <w:rPr>
          <w:rFonts w:ascii="Arial" w:hAnsi="Arial" w:cs="Arial"/>
          <w:sz w:val="16"/>
          <w:szCs w:val="16"/>
        </w:rPr>
      </w:pPr>
    </w:p>
    <w:p w14:paraId="78AA1D35" w14:textId="79786B95" w:rsidR="00255269" w:rsidRDefault="00255269" w:rsidP="0025526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149F9">
        <w:rPr>
          <w:rFonts w:ascii="Arial" w:hAnsi="Arial" w:cs="Arial"/>
          <w:sz w:val="24"/>
          <w:szCs w:val="24"/>
        </w:rPr>
        <w:t>Uma das maiores dificuldades enfrentadas por pessoas que s</w:t>
      </w:r>
      <w:r>
        <w:rPr>
          <w:rFonts w:ascii="Arial" w:hAnsi="Arial" w:cs="Arial"/>
          <w:sz w:val="24"/>
          <w:szCs w:val="24"/>
        </w:rPr>
        <w:t>ofrem com racismo e intolerância</w:t>
      </w:r>
      <w:r w:rsidRPr="00F149F9">
        <w:rPr>
          <w:rFonts w:ascii="Arial" w:hAnsi="Arial" w:cs="Arial"/>
          <w:sz w:val="24"/>
          <w:szCs w:val="24"/>
        </w:rPr>
        <w:t>, além da própria violência em si, é a sensação de impunidade e a dificuldade na denúncia da prática de tais crimes.</w:t>
      </w:r>
    </w:p>
    <w:p w14:paraId="04689877" w14:textId="77777777" w:rsidR="00255269" w:rsidRDefault="00255269" w:rsidP="00255269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4E344A0" w14:textId="77777777" w:rsidR="00255269" w:rsidRDefault="00255269" w:rsidP="0025526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149F9">
        <w:rPr>
          <w:rFonts w:ascii="Arial" w:hAnsi="Arial" w:cs="Arial"/>
          <w:sz w:val="24"/>
          <w:szCs w:val="24"/>
        </w:rPr>
        <w:t>É notório que há um certo despreparo no acolhimento dessas denúncias e até mesmo a ausência de um protocolo específico a ser seguido em casos dessa natureza.</w:t>
      </w:r>
    </w:p>
    <w:p w14:paraId="56D16B35" w14:textId="77777777" w:rsidR="00255269" w:rsidRDefault="00255269" w:rsidP="00255269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651082E" w14:textId="6D64639C" w:rsidR="00255269" w:rsidRDefault="00255269" w:rsidP="0025526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149F9">
        <w:rPr>
          <w:rFonts w:ascii="Arial" w:hAnsi="Arial" w:cs="Arial"/>
          <w:sz w:val="24"/>
          <w:szCs w:val="24"/>
        </w:rPr>
        <w:t xml:space="preserve">Pensando nisso, muitos municípios têm criado as Delegacias de Crimes Raciais e Delitos de Intolerância, onde os policiais que atuam na </w:t>
      </w:r>
      <w:r>
        <w:rPr>
          <w:rFonts w:ascii="Arial" w:hAnsi="Arial" w:cs="Arial"/>
          <w:sz w:val="24"/>
          <w:szCs w:val="24"/>
        </w:rPr>
        <w:t xml:space="preserve">delegacia </w:t>
      </w:r>
      <w:r w:rsidRPr="00F149F9">
        <w:rPr>
          <w:rFonts w:ascii="Arial" w:hAnsi="Arial" w:cs="Arial"/>
          <w:sz w:val="24"/>
          <w:szCs w:val="24"/>
        </w:rPr>
        <w:t>especializada participam constantemente de reuniões, palestras e eventos relacionados a temática da intolerância, com o objetivo de conscientizar e precaver tais delitos.</w:t>
      </w:r>
    </w:p>
    <w:p w14:paraId="3F8506D8" w14:textId="77777777" w:rsidR="00255269" w:rsidRDefault="00255269" w:rsidP="00255269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2B9A2F0" w14:textId="5923CBA5" w:rsidR="00255269" w:rsidRPr="00F149F9" w:rsidRDefault="00255269" w:rsidP="0025526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149F9">
        <w:rPr>
          <w:rFonts w:ascii="Arial" w:hAnsi="Arial" w:cs="Arial"/>
          <w:sz w:val="24"/>
          <w:szCs w:val="24"/>
        </w:rPr>
        <w:t xml:space="preserve">Desta forma, </w:t>
      </w:r>
      <w:r w:rsidRPr="00255269">
        <w:rPr>
          <w:rFonts w:ascii="Arial" w:hAnsi="Arial" w:cs="Arial"/>
          <w:b/>
          <w:sz w:val="24"/>
          <w:szCs w:val="24"/>
        </w:rPr>
        <w:t>REQUEREREMOS,</w:t>
      </w:r>
      <w:r w:rsidRPr="00F149F9">
        <w:rPr>
          <w:rFonts w:ascii="Arial" w:hAnsi="Arial" w:cs="Arial"/>
          <w:sz w:val="24"/>
          <w:szCs w:val="24"/>
        </w:rPr>
        <w:t xml:space="preserve"> depois de cumpridas as formalidades regimentais, ouvido o Plenário, que seja oficiado </w:t>
      </w:r>
      <w:r w:rsidR="0009482E">
        <w:rPr>
          <w:rFonts w:ascii="Arial" w:hAnsi="Arial" w:cs="Arial"/>
          <w:sz w:val="24"/>
          <w:szCs w:val="24"/>
        </w:rPr>
        <w:t>a</w:t>
      </w:r>
      <w:r w:rsidRPr="00F149F9">
        <w:rPr>
          <w:rFonts w:ascii="Arial" w:hAnsi="Arial" w:cs="Arial"/>
          <w:sz w:val="24"/>
          <w:szCs w:val="24"/>
        </w:rPr>
        <w:t xml:space="preserve">o Delegado Seccional de Polícia da Regional de Botucatu, </w:t>
      </w:r>
      <w:r w:rsidRPr="00255269">
        <w:rPr>
          <w:rFonts w:ascii="Arial" w:hAnsi="Arial" w:cs="Arial"/>
          <w:b/>
          <w:sz w:val="24"/>
          <w:szCs w:val="24"/>
        </w:rPr>
        <w:t>DR. LOURENÇO TALAMONTE NETTO</w:t>
      </w:r>
      <w:r>
        <w:rPr>
          <w:rFonts w:ascii="Arial" w:hAnsi="Arial" w:cs="Arial"/>
          <w:sz w:val="24"/>
          <w:szCs w:val="24"/>
        </w:rPr>
        <w:t xml:space="preserve">, solicitando </w:t>
      </w:r>
      <w:r w:rsidRPr="00F149F9">
        <w:rPr>
          <w:rFonts w:ascii="Arial" w:hAnsi="Arial" w:cs="Arial"/>
          <w:sz w:val="24"/>
          <w:szCs w:val="24"/>
        </w:rPr>
        <w:t>a possibilidade de implantar a Delegacia de Crimes Raci</w:t>
      </w:r>
      <w:r>
        <w:rPr>
          <w:rFonts w:ascii="Arial" w:hAnsi="Arial" w:cs="Arial"/>
          <w:sz w:val="24"/>
          <w:szCs w:val="24"/>
        </w:rPr>
        <w:t>ais e Delitos de Intolerância, bem como informar quais ações est</w:t>
      </w:r>
      <w:r w:rsidRPr="00F149F9">
        <w:rPr>
          <w:rFonts w:ascii="Arial" w:hAnsi="Arial" w:cs="Arial"/>
          <w:sz w:val="24"/>
          <w:szCs w:val="24"/>
        </w:rPr>
        <w:t>a Casa de Leis poderia realizar para ajudar na implantação deste importante instrumento de segurança.</w:t>
      </w:r>
    </w:p>
    <w:p w14:paraId="234E4770" w14:textId="78A8EA4D" w:rsidR="00255269" w:rsidRDefault="00255269" w:rsidP="00255269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717F860C" w14:textId="46E5E856" w:rsidR="00255269" w:rsidRDefault="00255269" w:rsidP="0025526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</w:t>
      </w:r>
      <w:r w:rsidR="00C84787">
        <w:rPr>
          <w:rFonts w:ascii="Arial" w:hAnsi="Arial" w:cs="Arial"/>
          <w:sz w:val="24"/>
          <w:szCs w:val="24"/>
        </w:rPr>
        <w:t>ndo Ezidoro Jaqueta”, 7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junho de 2021.</w:t>
      </w:r>
    </w:p>
    <w:p w14:paraId="44466C40" w14:textId="77777777" w:rsidR="00255269" w:rsidRDefault="00255269" w:rsidP="00255269">
      <w:pPr>
        <w:jc w:val="center"/>
        <w:rPr>
          <w:rFonts w:ascii="Arial" w:hAnsi="Arial" w:cs="Arial"/>
          <w:sz w:val="24"/>
          <w:szCs w:val="24"/>
        </w:rPr>
      </w:pPr>
    </w:p>
    <w:p w14:paraId="5CB3B0AF" w14:textId="77777777" w:rsidR="00255269" w:rsidRDefault="00255269" w:rsidP="00255269">
      <w:pPr>
        <w:jc w:val="center"/>
        <w:rPr>
          <w:rFonts w:ascii="Arial" w:hAnsi="Arial" w:cs="Arial"/>
          <w:sz w:val="24"/>
          <w:szCs w:val="24"/>
        </w:rPr>
      </w:pPr>
    </w:p>
    <w:p w14:paraId="748E16D1" w14:textId="77777777" w:rsidR="00255269" w:rsidRDefault="00255269" w:rsidP="00255269">
      <w:pPr>
        <w:jc w:val="center"/>
        <w:rPr>
          <w:rFonts w:ascii="Arial" w:hAnsi="Arial" w:cs="Arial"/>
          <w:sz w:val="24"/>
          <w:szCs w:val="24"/>
        </w:rPr>
      </w:pPr>
    </w:p>
    <w:p w14:paraId="0A0E49B0" w14:textId="77777777" w:rsidR="00255269" w:rsidRDefault="00255269" w:rsidP="00255269">
      <w:pPr>
        <w:jc w:val="center"/>
        <w:rPr>
          <w:rFonts w:ascii="Arial" w:hAnsi="Arial" w:cs="Arial"/>
          <w:sz w:val="24"/>
          <w:szCs w:val="24"/>
        </w:rPr>
      </w:pPr>
    </w:p>
    <w:p w14:paraId="612D9EDB" w14:textId="77777777" w:rsidR="00255269" w:rsidRDefault="00255269" w:rsidP="0025526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PALHINHA</w:t>
      </w:r>
    </w:p>
    <w:p w14:paraId="2E34210F" w14:textId="77777777" w:rsidR="00255269" w:rsidRDefault="00255269" w:rsidP="0025526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</w:t>
      </w:r>
    </w:p>
    <w:p w14:paraId="20E50CB3" w14:textId="77777777" w:rsidR="00255269" w:rsidRDefault="00255269" w:rsidP="00255269">
      <w:pPr>
        <w:rPr>
          <w:rFonts w:ascii="Arial" w:hAnsi="Arial" w:cs="Arial"/>
          <w:sz w:val="24"/>
          <w:szCs w:val="24"/>
        </w:rPr>
      </w:pPr>
    </w:p>
    <w:p w14:paraId="3B15920A" w14:textId="77777777" w:rsidR="00F149F9" w:rsidRDefault="00F149F9" w:rsidP="00F149F9">
      <w:pPr>
        <w:jc w:val="both"/>
        <w:rPr>
          <w:rFonts w:ascii="Arial" w:hAnsi="Arial" w:cs="Arial"/>
          <w:sz w:val="24"/>
          <w:szCs w:val="24"/>
        </w:rPr>
      </w:pPr>
    </w:p>
    <w:p w14:paraId="5AD3FA83" w14:textId="77777777" w:rsidR="00255269" w:rsidRDefault="00255269" w:rsidP="00F149F9">
      <w:pPr>
        <w:jc w:val="both"/>
        <w:rPr>
          <w:rFonts w:ascii="Arial" w:hAnsi="Arial" w:cs="Arial"/>
          <w:sz w:val="24"/>
          <w:szCs w:val="24"/>
        </w:rPr>
      </w:pPr>
    </w:p>
    <w:p w14:paraId="6B252453" w14:textId="77777777" w:rsidR="001F594E" w:rsidRDefault="001F594E" w:rsidP="00F149F9">
      <w:pPr>
        <w:jc w:val="both"/>
        <w:rPr>
          <w:rFonts w:ascii="Arial" w:hAnsi="Arial" w:cs="Arial"/>
          <w:sz w:val="24"/>
          <w:szCs w:val="24"/>
        </w:rPr>
      </w:pPr>
    </w:p>
    <w:p w14:paraId="0AEF6A0F" w14:textId="77777777" w:rsidR="001F594E" w:rsidRDefault="001F594E" w:rsidP="00F149F9">
      <w:pPr>
        <w:jc w:val="both"/>
        <w:rPr>
          <w:rFonts w:ascii="Arial" w:hAnsi="Arial" w:cs="Arial"/>
          <w:sz w:val="24"/>
          <w:szCs w:val="24"/>
        </w:rPr>
      </w:pPr>
    </w:p>
    <w:p w14:paraId="1DC47620" w14:textId="77777777" w:rsidR="001F594E" w:rsidRDefault="001F594E" w:rsidP="00F149F9">
      <w:pPr>
        <w:jc w:val="both"/>
        <w:rPr>
          <w:rFonts w:ascii="Arial" w:hAnsi="Arial" w:cs="Arial"/>
          <w:sz w:val="24"/>
          <w:szCs w:val="24"/>
        </w:rPr>
      </w:pPr>
    </w:p>
    <w:p w14:paraId="113E5779" w14:textId="77777777" w:rsidR="00255269" w:rsidRPr="00255269" w:rsidRDefault="00255269" w:rsidP="00F149F9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FAE754E" w14:textId="0C7EA9EC" w:rsidR="00255269" w:rsidRPr="00255269" w:rsidRDefault="00255269" w:rsidP="00F149F9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255269">
        <w:rPr>
          <w:rFonts w:ascii="Arial" w:hAnsi="Arial" w:cs="Arial"/>
          <w:color w:val="A6A6A6" w:themeColor="background1" w:themeShade="A6"/>
          <w:sz w:val="16"/>
          <w:szCs w:val="16"/>
        </w:rPr>
        <w:t>RR/</w:t>
      </w:r>
      <w:proofErr w:type="spellStart"/>
      <w:r w:rsidRPr="00255269">
        <w:rPr>
          <w:rFonts w:ascii="Arial" w:hAnsi="Arial" w:cs="Arial"/>
          <w:color w:val="A6A6A6" w:themeColor="background1" w:themeShade="A6"/>
          <w:sz w:val="16"/>
          <w:szCs w:val="16"/>
        </w:rPr>
        <w:t>esm</w:t>
      </w:r>
      <w:proofErr w:type="spellEnd"/>
    </w:p>
    <w:sectPr w:rsidR="00255269" w:rsidRPr="00255269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D6B40" w14:textId="77777777" w:rsidR="004F7BDC" w:rsidRDefault="004F7BDC">
      <w:r>
        <w:separator/>
      </w:r>
    </w:p>
  </w:endnote>
  <w:endnote w:type="continuationSeparator" w:id="0">
    <w:p w14:paraId="757A7207" w14:textId="77777777" w:rsidR="004F7BDC" w:rsidRDefault="004F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6460A" w14:textId="77777777" w:rsidR="004F7BDC" w:rsidRDefault="004F7BDC">
      <w:r>
        <w:separator/>
      </w:r>
    </w:p>
  </w:footnote>
  <w:footnote w:type="continuationSeparator" w:id="0">
    <w:p w14:paraId="06400ED1" w14:textId="77777777" w:rsidR="004F7BDC" w:rsidRDefault="004F7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9482E"/>
    <w:rsid w:val="00155814"/>
    <w:rsid w:val="0017190B"/>
    <w:rsid w:val="001F594E"/>
    <w:rsid w:val="00255269"/>
    <w:rsid w:val="003158A8"/>
    <w:rsid w:val="004F7BDC"/>
    <w:rsid w:val="00520524"/>
    <w:rsid w:val="00543398"/>
    <w:rsid w:val="006478B7"/>
    <w:rsid w:val="007433C6"/>
    <w:rsid w:val="0076791F"/>
    <w:rsid w:val="008A5514"/>
    <w:rsid w:val="00930129"/>
    <w:rsid w:val="009602B1"/>
    <w:rsid w:val="00A2754C"/>
    <w:rsid w:val="00A3753E"/>
    <w:rsid w:val="00A75731"/>
    <w:rsid w:val="00BD46B6"/>
    <w:rsid w:val="00C6482F"/>
    <w:rsid w:val="00C84787"/>
    <w:rsid w:val="00DB2F1A"/>
    <w:rsid w:val="00E67ECA"/>
    <w:rsid w:val="00E840C0"/>
    <w:rsid w:val="00F12F0A"/>
    <w:rsid w:val="00F149F9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255269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255269"/>
    <w:rPr>
      <w:rFonts w:ascii="Bookman Old Style" w:hAnsi="Bookman Old Style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339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3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0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8</cp:revision>
  <cp:lastPrinted>2021-06-01T18:30:00Z</cp:lastPrinted>
  <dcterms:created xsi:type="dcterms:W3CDTF">2020-07-10T17:04:00Z</dcterms:created>
  <dcterms:modified xsi:type="dcterms:W3CDTF">2021-06-02T13:08:00Z</dcterms:modified>
</cp:coreProperties>
</file>