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33B5" w:rsidP="003633B5" w14:paraId="2A80EE06" w14:textId="77777777">
      <w:pPr>
        <w:jc w:val="center"/>
        <w:rPr>
          <w:rFonts w:ascii="Arial" w:hAnsi="Arial" w:cs="Arial"/>
          <w:b/>
          <w:sz w:val="28"/>
        </w:rPr>
      </w:pPr>
    </w:p>
    <w:p w:rsidR="003633B5" w:rsidP="003633B5" w14:paraId="2F382D07" w14:textId="7777777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3633B5" w:rsidP="003633B5" w14:paraId="43E548A8" w14:textId="31B8B7F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</w:t>
      </w:r>
      <w:r w:rsidR="00342FC7">
        <w:rPr>
          <w:rFonts w:ascii="Arial" w:hAnsi="Arial" w:cs="Arial"/>
          <w:b/>
          <w:sz w:val="24"/>
          <w:szCs w:val="24"/>
          <w:u w:val="single"/>
        </w:rPr>
        <w:t>40</w:t>
      </w:r>
    </w:p>
    <w:p w:rsidR="003633B5" w:rsidP="003633B5" w14:paraId="4E2133D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633B5" w:rsidP="003633B5" w14:paraId="6ACDAA25" w14:textId="682813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86A12">
        <w:rPr>
          <w:rFonts w:ascii="Arial" w:hAnsi="Arial" w:cs="Arial"/>
          <w:b/>
          <w:sz w:val="24"/>
          <w:szCs w:val="24"/>
          <w:u w:val="single"/>
        </w:rPr>
        <w:t>14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</w:p>
    <w:p w:rsidR="003633B5" w:rsidP="003633B5" w14:paraId="6F0549BF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633B5" w:rsidP="003633B5" w14:paraId="38EB0B6A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3633B5" w:rsidP="003633B5" w14:paraId="4F134C33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325F180B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5BDE7926" w14:textId="77777777">
      <w:pPr>
        <w:jc w:val="both"/>
        <w:rPr>
          <w:rFonts w:ascii="Arial" w:hAnsi="Arial" w:cs="Arial"/>
          <w:sz w:val="24"/>
          <w:szCs w:val="24"/>
        </w:rPr>
      </w:pPr>
    </w:p>
    <w:p w:rsidR="000A6B60" w:rsidP="003633B5" w14:paraId="5CED5892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00DA9301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5C464BE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33B5" w:rsidP="003633B5" w14:paraId="58FA79E5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E51976" w:rsidP="009B1EF9" w14:paraId="3409721E" w14:textId="58C221A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9B1EF9">
        <w:rPr>
          <w:rFonts w:ascii="Arial" w:hAnsi="Arial" w:cs="Arial"/>
          <w:b/>
          <w:bCs/>
          <w:sz w:val="24"/>
          <w:szCs w:val="24"/>
        </w:rPr>
        <w:t>INDICAMOS</w:t>
      </w:r>
      <w:r w:rsidRPr="009B1EF9">
        <w:rPr>
          <w:rFonts w:ascii="Arial" w:hAnsi="Arial" w:cs="Arial"/>
          <w:sz w:val="24"/>
          <w:szCs w:val="24"/>
        </w:rPr>
        <w:t xml:space="preserve">, depois de cumpridas as formalidades regimentais, ao </w:t>
      </w:r>
      <w:r w:rsidRPr="00015DCF" w:rsidR="00015DCF">
        <w:rPr>
          <w:rFonts w:ascii="Arial" w:hAnsi="Arial" w:cs="Arial"/>
          <w:sz w:val="24"/>
          <w:szCs w:val="24"/>
        </w:rPr>
        <w:t xml:space="preserve">Secretário de Infraestrutura </w:t>
      </w:r>
      <w:r w:rsidRPr="00015DCF" w:rsidR="00015DCF">
        <w:rPr>
          <w:rFonts w:ascii="Arial" w:hAnsi="Arial" w:cs="Arial"/>
          <w:b/>
          <w:bCs/>
          <w:sz w:val="24"/>
          <w:szCs w:val="24"/>
        </w:rPr>
        <w:t>RODRIGO COLAUTO TABORDA</w:t>
      </w:r>
      <w:r w:rsidRPr="00E51976">
        <w:rPr>
          <w:rFonts w:ascii="Arial" w:hAnsi="Arial" w:cs="Arial"/>
          <w:sz w:val="24"/>
          <w:szCs w:val="24"/>
        </w:rPr>
        <w:t xml:space="preserve">, e à Consultora de Negócios da Companhia Paulista de Força e Luz (CPFL) </w:t>
      </w:r>
      <w:r w:rsidRPr="00E51976">
        <w:rPr>
          <w:rFonts w:ascii="Arial" w:hAnsi="Arial" w:cs="Arial"/>
          <w:b/>
          <w:bCs/>
          <w:sz w:val="24"/>
          <w:szCs w:val="24"/>
        </w:rPr>
        <w:t>ORZILA ORTEGA</w:t>
      </w:r>
      <w:r w:rsidRPr="00E51976">
        <w:rPr>
          <w:rFonts w:ascii="Arial" w:hAnsi="Arial" w:cs="Arial"/>
          <w:sz w:val="24"/>
          <w:szCs w:val="24"/>
        </w:rPr>
        <w:t xml:space="preserve">, cada qual em sua esfera de competência, a necessidade de </w:t>
      </w:r>
      <w:r>
        <w:rPr>
          <w:rFonts w:ascii="Arial" w:hAnsi="Arial" w:cs="Arial"/>
          <w:sz w:val="24"/>
          <w:szCs w:val="24"/>
        </w:rPr>
        <w:t>realizar melhoria</w:t>
      </w:r>
      <w:r w:rsidR="000A6B60">
        <w:rPr>
          <w:rFonts w:ascii="Arial" w:hAnsi="Arial" w:cs="Arial"/>
          <w:sz w:val="24"/>
          <w:szCs w:val="24"/>
        </w:rPr>
        <w:t>s no Residencial Lívia II, como substituir</w:t>
      </w:r>
      <w:r w:rsidRPr="00E51976">
        <w:rPr>
          <w:rFonts w:ascii="Arial" w:hAnsi="Arial" w:cs="Arial"/>
          <w:sz w:val="24"/>
          <w:szCs w:val="24"/>
        </w:rPr>
        <w:t xml:space="preserve"> as lâmpadas </w:t>
      </w:r>
      <w:r>
        <w:rPr>
          <w:rFonts w:ascii="Arial" w:hAnsi="Arial" w:cs="Arial"/>
          <w:sz w:val="24"/>
          <w:szCs w:val="24"/>
        </w:rPr>
        <w:t xml:space="preserve">das vias </w:t>
      </w:r>
      <w:r w:rsidRPr="00E51976">
        <w:rPr>
          <w:rFonts w:ascii="Arial" w:hAnsi="Arial" w:cs="Arial"/>
          <w:sz w:val="24"/>
          <w:szCs w:val="24"/>
        </w:rPr>
        <w:t>por outras mais eficientes</w:t>
      </w:r>
      <w:r>
        <w:rPr>
          <w:rFonts w:ascii="Arial" w:hAnsi="Arial" w:cs="Arial"/>
          <w:sz w:val="24"/>
          <w:szCs w:val="24"/>
        </w:rPr>
        <w:t xml:space="preserve"> e </w:t>
      </w:r>
      <w:r w:rsidR="00114594">
        <w:rPr>
          <w:rFonts w:ascii="Arial" w:hAnsi="Arial" w:cs="Arial"/>
          <w:sz w:val="24"/>
          <w:szCs w:val="24"/>
        </w:rPr>
        <w:t>implantar</w:t>
      </w:r>
      <w:r>
        <w:rPr>
          <w:rFonts w:ascii="Arial" w:hAnsi="Arial" w:cs="Arial"/>
          <w:sz w:val="24"/>
          <w:szCs w:val="24"/>
        </w:rPr>
        <w:t xml:space="preserve"> calçamento em toda a extensão da Avenida Zumbi dos Palmares.</w:t>
      </w:r>
    </w:p>
    <w:p w:rsidR="000A6B60" w:rsidP="009B1EF9" w14:paraId="2A925026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51976" w:rsidP="00363AA0" w14:paraId="31792063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9B1EF9" w14:paraId="22E04F88" w14:textId="3179D8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86A1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3633B5" w:rsidP="003633B5" w14:paraId="1257C723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4C7F3C11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4830346A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39075C3E" w14:textId="1A43CD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:rsidR="003633B5" w:rsidRPr="003633B5" w:rsidP="003633B5" w14:paraId="57C77797" w14:textId="364195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3633B5" w:rsidP="003633B5" w14:paraId="6A6A8BA4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147BF99C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4D67C006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569867CA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2FD29576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3CBCAAFB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203E8D5C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1AC1BA79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983AC1" w:rsidP="003633B5" w14:paraId="70F7FAD4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983AC1" w:rsidP="003633B5" w14:paraId="6AF61B6F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983AC1" w:rsidP="003633B5" w14:paraId="50FAE664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5592116D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7F7DBFE4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6A1D3400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04AA43E9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64E0CFFC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23B3F77E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58660A1B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265C3641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4591DC63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025708D3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1BFCA807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57CB21BF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3633B5" w:rsidRPr="00983AC1" w:rsidP="003633B5" w14:paraId="152B7A16" w14:textId="46C6E850">
      <w:pPr>
        <w:rPr>
          <w:rFonts w:ascii="Arial" w:hAnsi="Arial" w:cs="Arial"/>
          <w:color w:val="D9D9D9" w:themeColor="background1" w:themeShade="D9"/>
          <w:sz w:val="10"/>
          <w:szCs w:val="14"/>
        </w:rPr>
      </w:pPr>
      <w:r w:rsidRPr="00983AC1">
        <w:rPr>
          <w:rFonts w:ascii="Arial" w:hAnsi="Arial" w:cs="Arial"/>
          <w:color w:val="D9D9D9" w:themeColor="background1" w:themeShade="D9"/>
          <w:sz w:val="18"/>
          <w:szCs w:val="22"/>
        </w:rPr>
        <w:t>AWCN/</w:t>
      </w:r>
      <w:r w:rsidRPr="00983AC1" w:rsidR="00983AC1">
        <w:rPr>
          <w:rFonts w:ascii="Arial" w:hAnsi="Arial" w:cs="Arial"/>
          <w:color w:val="D9D9D9" w:themeColor="background1" w:themeShade="D9"/>
          <w:sz w:val="18"/>
          <w:szCs w:val="22"/>
        </w:rPr>
        <w:t>dvm</w:t>
      </w:r>
    </w:p>
    <w:p w:rsidR="00673B47" w14:paraId="13CE981B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15DCF"/>
    <w:rsid w:val="000A6B60"/>
    <w:rsid w:val="00114594"/>
    <w:rsid w:val="002B3BDB"/>
    <w:rsid w:val="00342FC7"/>
    <w:rsid w:val="003633B5"/>
    <w:rsid w:val="00363AA0"/>
    <w:rsid w:val="0053343F"/>
    <w:rsid w:val="00673B47"/>
    <w:rsid w:val="00674FE0"/>
    <w:rsid w:val="006D19B3"/>
    <w:rsid w:val="007317BC"/>
    <w:rsid w:val="00983AC1"/>
    <w:rsid w:val="00986A12"/>
    <w:rsid w:val="00991E99"/>
    <w:rsid w:val="009B1EF9"/>
    <w:rsid w:val="00A639F6"/>
    <w:rsid w:val="00AD7504"/>
    <w:rsid w:val="00D67687"/>
    <w:rsid w:val="00DA2847"/>
    <w:rsid w:val="00E51976"/>
    <w:rsid w:val="00F80BD8"/>
    <w:rsid w:val="00FA58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DefaultParagraphFont"/>
    <w:link w:val="Title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DefaultParagraphFont"/>
    <w:link w:val="Heading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2020-07-10T14:02:00Z</cp:lastPrinted>
  <dcterms:created xsi:type="dcterms:W3CDTF">2020-07-10T14:02:00Z</dcterms:created>
  <dcterms:modified xsi:type="dcterms:W3CDTF">2021-06-14T12:10:00Z</dcterms:modified>
</cp:coreProperties>
</file>