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BF5" w:rsidRDefault="00C54BF5" w:rsidP="00C54BF5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B0BE1" w:rsidRDefault="009B0BE1" w:rsidP="00C54BF5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B0BE1" w:rsidRDefault="009B0BE1" w:rsidP="00C54BF5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54BF5" w:rsidRPr="009B0BE1" w:rsidRDefault="00C54BF5" w:rsidP="00C54B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BE1">
        <w:rPr>
          <w:rFonts w:ascii="Times New Roman" w:hAnsi="Times New Roman" w:cs="Times New Roman"/>
          <w:b/>
          <w:sz w:val="24"/>
          <w:szCs w:val="24"/>
        </w:rPr>
        <w:t>PROJETO DE LEI Nº. 030</w:t>
      </w:r>
    </w:p>
    <w:p w:rsidR="00C54BF5" w:rsidRPr="009B0BE1" w:rsidRDefault="00C54BF5" w:rsidP="00C54BF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B0BE1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9B0BE1">
        <w:rPr>
          <w:rFonts w:ascii="Times New Roman" w:hAnsi="Times New Roman" w:cs="Times New Roman"/>
          <w:bCs/>
          <w:sz w:val="24"/>
          <w:szCs w:val="24"/>
        </w:rPr>
        <w:t xml:space="preserve"> 17 de junho de 2021</w:t>
      </w:r>
    </w:p>
    <w:p w:rsidR="00C54BF5" w:rsidRPr="009B0BE1" w:rsidRDefault="00C54BF5" w:rsidP="00C54B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BF5" w:rsidRPr="009B0BE1" w:rsidRDefault="00C54BF5" w:rsidP="00C54B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BF5" w:rsidRPr="009B0BE1" w:rsidRDefault="00C54BF5" w:rsidP="00C54B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BF5" w:rsidRPr="009B0BE1" w:rsidRDefault="00C54BF5" w:rsidP="00C54BF5">
      <w:pPr>
        <w:ind w:left="288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9B0B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“Revoga a Lei nº </w:t>
      </w:r>
      <w:r w:rsidR="00D537F3">
        <w:rPr>
          <w:rFonts w:ascii="Times New Roman" w:hAnsi="Times New Roman" w:cs="Times New Roman"/>
          <w:bCs/>
          <w:i/>
          <w:iCs/>
          <w:sz w:val="24"/>
          <w:szCs w:val="24"/>
        </w:rPr>
        <w:t>5.204, de 14 de dezembro de 2010</w:t>
      </w:r>
      <w:r w:rsidRPr="009B0BE1">
        <w:rPr>
          <w:rFonts w:ascii="Times New Roman" w:hAnsi="Times New Roman" w:cs="Times New Roman"/>
          <w:bCs/>
          <w:i/>
          <w:iCs/>
          <w:sz w:val="24"/>
          <w:szCs w:val="24"/>
        </w:rPr>
        <w:t>, que dispõe sobre denominação de via pública”.</w:t>
      </w:r>
      <w:r w:rsidRPr="009B0BE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9B0BE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9B0BE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9B0BE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9B0BE1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</w:t>
      </w:r>
    </w:p>
    <w:p w:rsidR="00C54BF5" w:rsidRPr="009B0BE1" w:rsidRDefault="00C54BF5" w:rsidP="00C54BF5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4BF5" w:rsidRPr="009B0BE1" w:rsidRDefault="00C54BF5" w:rsidP="00C54B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4BF5" w:rsidRPr="009B0BE1" w:rsidRDefault="00C54BF5" w:rsidP="00C54BF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B0BE1">
        <w:rPr>
          <w:rFonts w:ascii="Times New Roman" w:hAnsi="Times New Roman" w:cs="Times New Roman"/>
          <w:bCs/>
          <w:sz w:val="24"/>
          <w:szCs w:val="24"/>
        </w:rPr>
        <w:t>Art.  1º</w:t>
      </w:r>
      <w:r w:rsidRPr="009B0BE1">
        <w:rPr>
          <w:rFonts w:ascii="Times New Roman" w:hAnsi="Times New Roman" w:cs="Times New Roman"/>
          <w:sz w:val="24"/>
          <w:szCs w:val="24"/>
        </w:rPr>
        <w:t xml:space="preserve"> - Fica revogada a Lei nº </w:t>
      </w:r>
      <w:r w:rsidR="00D537F3">
        <w:rPr>
          <w:rFonts w:ascii="Times New Roman" w:hAnsi="Times New Roman" w:cs="Times New Roman"/>
          <w:bCs/>
          <w:iCs/>
          <w:sz w:val="24"/>
          <w:szCs w:val="24"/>
        </w:rPr>
        <w:t>5.204, de 14 de dezembro de 2010</w:t>
      </w:r>
      <w:bookmarkStart w:id="0" w:name="_GoBack"/>
      <w:bookmarkEnd w:id="0"/>
      <w:r w:rsidRPr="009B0BE1">
        <w:rPr>
          <w:rFonts w:ascii="Times New Roman" w:hAnsi="Times New Roman" w:cs="Times New Roman"/>
          <w:sz w:val="24"/>
          <w:szCs w:val="24"/>
        </w:rPr>
        <w:t>, que denomina de "Prefeito Renato de Oliveira Barros", a Marginal 200, localizada na Vila Real.</w:t>
      </w:r>
    </w:p>
    <w:p w:rsidR="00C54BF5" w:rsidRPr="009B0BE1" w:rsidRDefault="00C54BF5" w:rsidP="00C54BF5">
      <w:pPr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4BF5" w:rsidRPr="009B0BE1" w:rsidRDefault="00C54BF5" w:rsidP="00C54BF5">
      <w:pPr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4BF5" w:rsidRPr="009B0BE1" w:rsidRDefault="00C54BF5" w:rsidP="00C54BF5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B0BE1">
        <w:rPr>
          <w:rFonts w:ascii="Times New Roman" w:hAnsi="Times New Roman" w:cs="Times New Roman"/>
          <w:bCs/>
          <w:sz w:val="24"/>
          <w:szCs w:val="24"/>
        </w:rPr>
        <w:t>Art.  2º</w:t>
      </w:r>
      <w:r w:rsidRPr="009B0BE1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publicação.</w:t>
      </w:r>
    </w:p>
    <w:p w:rsidR="00C54BF5" w:rsidRPr="009B0BE1" w:rsidRDefault="00C54BF5" w:rsidP="00C54BF5">
      <w:pPr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4BF5" w:rsidRPr="009B0BE1" w:rsidRDefault="00C54BF5" w:rsidP="00C54B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4BF5" w:rsidRPr="009B0BE1" w:rsidRDefault="00C54BF5" w:rsidP="00C54B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4BF5" w:rsidRPr="009B0BE1" w:rsidRDefault="00C54BF5" w:rsidP="00C54BF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B0BE1">
        <w:rPr>
          <w:rFonts w:ascii="Times New Roman" w:hAnsi="Times New Roman" w:cs="Times New Roman"/>
          <w:sz w:val="24"/>
          <w:szCs w:val="24"/>
        </w:rPr>
        <w:t>Plenário Ver</w:t>
      </w:r>
      <w:proofErr w:type="gramEnd"/>
      <w:r w:rsidRPr="009B0BE1">
        <w:rPr>
          <w:rFonts w:ascii="Times New Roman" w:hAnsi="Times New Roman" w:cs="Times New Roman"/>
          <w:sz w:val="24"/>
          <w:szCs w:val="24"/>
        </w:rPr>
        <w:t>/ "Laurindo Ezidoro Jaqueta", 17 de junho de 2021.</w:t>
      </w:r>
    </w:p>
    <w:p w:rsidR="00C54BF5" w:rsidRPr="009B0BE1" w:rsidRDefault="00C54BF5" w:rsidP="00C54BF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54BF5" w:rsidRPr="009B0BE1" w:rsidRDefault="00C54BF5" w:rsidP="00C54BF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54BF5" w:rsidRPr="009B0BE1" w:rsidRDefault="00C54BF5" w:rsidP="00C54BF5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C54BF5" w:rsidRPr="009B0BE1" w:rsidRDefault="00C54BF5" w:rsidP="00C54BF5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C54BF5" w:rsidRPr="009B0BE1" w:rsidRDefault="00C54BF5" w:rsidP="00C54BF5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BE1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Pr="009B0BE1">
        <w:rPr>
          <w:rFonts w:ascii="Times New Roman" w:hAnsi="Times New Roman" w:cs="Times New Roman"/>
          <w:b/>
          <w:sz w:val="24"/>
          <w:szCs w:val="24"/>
        </w:rPr>
        <w:t>LELO PAGANI</w:t>
      </w:r>
    </w:p>
    <w:p w:rsidR="00C54BF5" w:rsidRPr="009B0BE1" w:rsidRDefault="00C54BF5" w:rsidP="00C54BF5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9B0BE1">
        <w:rPr>
          <w:rFonts w:ascii="Times New Roman" w:hAnsi="Times New Roman" w:cs="Times New Roman"/>
          <w:b/>
          <w:sz w:val="24"/>
          <w:szCs w:val="24"/>
        </w:rPr>
        <w:t>PSDB</w:t>
      </w:r>
    </w:p>
    <w:p w:rsidR="00C54BF5" w:rsidRPr="00C54BF5" w:rsidRDefault="00C54BF5" w:rsidP="00C54BF5">
      <w:pPr>
        <w:rPr>
          <w:rFonts w:ascii="Times New Roman" w:hAnsi="Times New Roman" w:cs="Times New Roman"/>
          <w:sz w:val="28"/>
          <w:szCs w:val="28"/>
        </w:rPr>
      </w:pPr>
    </w:p>
    <w:p w:rsidR="004411EA" w:rsidRDefault="004411EA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C54BF5" w:rsidRDefault="00C54BF5"/>
    <w:p w:rsidR="009B0BE1" w:rsidRDefault="009B0BE1" w:rsidP="00C54BF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0BE1" w:rsidRDefault="009B0BE1" w:rsidP="00C54BF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0BE1" w:rsidRDefault="009B0BE1" w:rsidP="00C54BF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54BF5" w:rsidRPr="009B0BE1" w:rsidRDefault="00C54BF5" w:rsidP="00C54BF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0BE1">
        <w:rPr>
          <w:rFonts w:ascii="Times New Roman" w:hAnsi="Times New Roman" w:cs="Times New Roman"/>
          <w:b/>
          <w:sz w:val="24"/>
          <w:szCs w:val="24"/>
        </w:rPr>
        <w:t>PROJETO DE LEI Nº. 30</w:t>
      </w:r>
    </w:p>
    <w:p w:rsidR="00C54BF5" w:rsidRPr="009B0BE1" w:rsidRDefault="00C54BF5" w:rsidP="00C54BF5">
      <w:pPr>
        <w:ind w:left="709" w:right="45"/>
        <w:jc w:val="right"/>
        <w:rPr>
          <w:rFonts w:ascii="Times New Roman" w:hAnsi="Times New Roman" w:cs="Times New Roman"/>
          <w:sz w:val="24"/>
          <w:szCs w:val="24"/>
        </w:rPr>
      </w:pPr>
      <w:r w:rsidRPr="009B0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0BE1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9B0BE1">
        <w:rPr>
          <w:rFonts w:ascii="Times New Roman" w:hAnsi="Times New Roman" w:cs="Times New Roman"/>
          <w:sz w:val="24"/>
          <w:szCs w:val="24"/>
        </w:rPr>
        <w:t xml:space="preserve"> 17 de junho de 2021</w:t>
      </w:r>
    </w:p>
    <w:p w:rsidR="00C54BF5" w:rsidRDefault="00C54BF5" w:rsidP="00C54BF5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</w:pPr>
    </w:p>
    <w:p w:rsidR="009B0BE1" w:rsidRPr="009B0BE1" w:rsidRDefault="009B0BE1" w:rsidP="00C54BF5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</w:pPr>
    </w:p>
    <w:p w:rsidR="00C54BF5" w:rsidRPr="009B0BE1" w:rsidRDefault="00C54BF5" w:rsidP="00C54BF5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</w:pPr>
    </w:p>
    <w:p w:rsidR="00C54BF5" w:rsidRPr="009B0BE1" w:rsidRDefault="00C54BF5" w:rsidP="00C54BF5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9B0BE1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  <w:t>JUSTIFICATIVA</w:t>
      </w:r>
    </w:p>
    <w:p w:rsidR="00C54BF5" w:rsidRPr="009B0BE1" w:rsidRDefault="00C54BF5" w:rsidP="00C54BF5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9B0BE1">
        <w:rPr>
          <w:sz w:val="24"/>
          <w:szCs w:val="24"/>
        </w:rPr>
        <w:t xml:space="preserve">  </w:t>
      </w:r>
    </w:p>
    <w:p w:rsidR="00C54BF5" w:rsidRDefault="00C54BF5" w:rsidP="00C54BF5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9B0BE1" w:rsidRPr="00F318F9" w:rsidRDefault="009B0BE1" w:rsidP="00C54BF5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C54BF5" w:rsidRPr="00F318F9" w:rsidRDefault="00F318F9" w:rsidP="00F318F9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F318F9">
        <w:rPr>
          <w:sz w:val="24"/>
          <w:szCs w:val="24"/>
        </w:rPr>
        <w:t xml:space="preserve">Apresentamos o presente </w:t>
      </w:r>
      <w:r w:rsidR="00C54BF5" w:rsidRPr="00F318F9">
        <w:rPr>
          <w:sz w:val="24"/>
          <w:szCs w:val="24"/>
        </w:rPr>
        <w:t xml:space="preserve">projeto </w:t>
      </w:r>
      <w:r w:rsidRPr="00F318F9">
        <w:rPr>
          <w:sz w:val="24"/>
          <w:szCs w:val="24"/>
        </w:rPr>
        <w:t xml:space="preserve">com a finalidade de revogar a Lei Municipal nº. 5.204/2010, que dispõe sobre denominação de via pública, qual seja, de Prefeito Renato de Oliveira Barros a </w:t>
      </w:r>
      <w:r w:rsidRPr="00F318F9">
        <w:rPr>
          <w:sz w:val="24"/>
          <w:szCs w:val="24"/>
          <w:shd w:val="clear" w:color="auto" w:fill="FFFFFF"/>
        </w:rPr>
        <w:t>Marginal 200, localizada na Vila Real.</w:t>
      </w:r>
    </w:p>
    <w:p w:rsidR="00C54BF5" w:rsidRPr="009B0BE1" w:rsidRDefault="00C54BF5" w:rsidP="00C54BF5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7044C1" w:rsidRDefault="007044C1" w:rsidP="00C54BF5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A iniciativa para a revogação surgiu da solicitação de proprietários de imóveis localizados na citada via, a maioria deles estabelecimentos comerciais.</w:t>
      </w:r>
    </w:p>
    <w:p w:rsidR="007044C1" w:rsidRDefault="007044C1" w:rsidP="00C54BF5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7044C1" w:rsidRDefault="007044C1" w:rsidP="00C54BF5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Oportuno esclarecer que a denominação de Avenida Marginal foi atribuída desde a época em que iniciou o loteamento, e que sempre foi utilizada para a identificação dos imóveis, assim como em documentos pessoais e documentos de r</w:t>
      </w:r>
      <w:r w:rsidR="00B97325">
        <w:rPr>
          <w:sz w:val="24"/>
          <w:szCs w:val="24"/>
        </w:rPr>
        <w:t xml:space="preserve">egularidade fiscal das empresas </w:t>
      </w:r>
      <w:proofErr w:type="spellStart"/>
      <w:r w:rsidR="00B97325">
        <w:rPr>
          <w:sz w:val="24"/>
          <w:szCs w:val="24"/>
        </w:rPr>
        <w:t>alí</w:t>
      </w:r>
      <w:proofErr w:type="spellEnd"/>
      <w:r w:rsidR="00B97325">
        <w:rPr>
          <w:sz w:val="24"/>
          <w:szCs w:val="24"/>
        </w:rPr>
        <w:t xml:space="preserve"> instaladas. Mesmo tendo sido sancionada a Lei 5.204, em 2010, na prática </w:t>
      </w:r>
      <w:r w:rsidR="00624B9D">
        <w:rPr>
          <w:sz w:val="24"/>
          <w:szCs w:val="24"/>
        </w:rPr>
        <w:t>a no</w:t>
      </w:r>
      <w:r w:rsidR="00B97325">
        <w:rPr>
          <w:sz w:val="24"/>
          <w:szCs w:val="24"/>
        </w:rPr>
        <w:t xml:space="preserve">va denominação não foi aplicada. </w:t>
      </w:r>
    </w:p>
    <w:p w:rsidR="00B97325" w:rsidRDefault="00B97325" w:rsidP="00C54BF5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7044C1" w:rsidRDefault="007044C1" w:rsidP="00C54BF5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Outrossim, salientamos que a maioria dos proprietários manifestaram expressamente o de acordo com a revogação da lei e pela manutenção da denominação Avenida Marginal 200.</w:t>
      </w:r>
    </w:p>
    <w:p w:rsidR="00B97325" w:rsidRDefault="00B97325" w:rsidP="00C54BF5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B97325" w:rsidRDefault="00B97325" w:rsidP="00624B9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Assim, acreditamos que a revogação evitará transtornos e prejuízos, pois se mantido o nome de Prefeito Renato Oliveira Barros as empresas terão que realizar vários procediment</w:t>
      </w:r>
      <w:r w:rsidR="00624B9D">
        <w:rPr>
          <w:sz w:val="24"/>
          <w:szCs w:val="24"/>
        </w:rPr>
        <w:t>os para a mudança em documentos.</w:t>
      </w:r>
    </w:p>
    <w:p w:rsidR="00624B9D" w:rsidRDefault="00624B9D" w:rsidP="00624B9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C54BF5" w:rsidRPr="009B0BE1" w:rsidRDefault="00C54BF5" w:rsidP="00624B9D">
      <w:pPr>
        <w:jc w:val="center"/>
        <w:rPr>
          <w:rFonts w:ascii="Times New Roman" w:hAnsi="Times New Roman" w:cs="Times New Roman"/>
          <w:sz w:val="24"/>
          <w:szCs w:val="24"/>
        </w:rPr>
      </w:pPr>
      <w:r w:rsidRPr="009B0BE1">
        <w:rPr>
          <w:rFonts w:ascii="Times New Roman" w:hAnsi="Times New Roman" w:cs="Times New Roman"/>
          <w:sz w:val="24"/>
          <w:szCs w:val="24"/>
        </w:rPr>
        <w:t>Plenário Ver</w:t>
      </w:r>
      <w:r w:rsidR="009B0BE1" w:rsidRPr="009B0BE1">
        <w:rPr>
          <w:rFonts w:ascii="Times New Roman" w:hAnsi="Times New Roman" w:cs="Times New Roman"/>
          <w:sz w:val="24"/>
          <w:szCs w:val="24"/>
        </w:rPr>
        <w:t>. “Laurindo Ezidoro Jaqueta”, 17</w:t>
      </w:r>
      <w:r w:rsidRPr="009B0BE1">
        <w:rPr>
          <w:rFonts w:ascii="Times New Roman" w:hAnsi="Times New Roman" w:cs="Times New Roman"/>
          <w:sz w:val="24"/>
          <w:szCs w:val="24"/>
        </w:rPr>
        <w:t xml:space="preserve"> de junho de 2021.</w:t>
      </w:r>
    </w:p>
    <w:p w:rsidR="00C54BF5" w:rsidRPr="009B0BE1" w:rsidRDefault="00C54BF5" w:rsidP="00C54B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BF5" w:rsidRPr="009B0BE1" w:rsidRDefault="00C54BF5" w:rsidP="00C54B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4BF5" w:rsidRPr="009B0BE1" w:rsidRDefault="00C54BF5" w:rsidP="00C54B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4BF5" w:rsidRPr="009B0BE1" w:rsidRDefault="009B0BE1" w:rsidP="00C54BF5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BE1">
        <w:rPr>
          <w:rFonts w:ascii="Times New Roman" w:hAnsi="Times New Roman" w:cs="Times New Roman"/>
          <w:sz w:val="24"/>
          <w:szCs w:val="24"/>
        </w:rPr>
        <w:t>Vereador Autor</w:t>
      </w:r>
      <w:r w:rsidR="00C54BF5" w:rsidRPr="009B0BE1">
        <w:rPr>
          <w:rFonts w:ascii="Times New Roman" w:hAnsi="Times New Roman" w:cs="Times New Roman"/>
          <w:sz w:val="24"/>
          <w:szCs w:val="24"/>
        </w:rPr>
        <w:t xml:space="preserve"> </w:t>
      </w:r>
      <w:r w:rsidRPr="009B0BE1">
        <w:rPr>
          <w:rFonts w:ascii="Times New Roman" w:hAnsi="Times New Roman" w:cs="Times New Roman"/>
          <w:b/>
          <w:sz w:val="24"/>
          <w:szCs w:val="24"/>
        </w:rPr>
        <w:t>LELO PAGANI</w:t>
      </w:r>
    </w:p>
    <w:p w:rsidR="00C54BF5" w:rsidRPr="009B0BE1" w:rsidRDefault="00C54BF5" w:rsidP="00C54BF5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BE1">
        <w:rPr>
          <w:rFonts w:ascii="Times New Roman" w:hAnsi="Times New Roman" w:cs="Times New Roman"/>
          <w:b/>
          <w:sz w:val="24"/>
          <w:szCs w:val="24"/>
        </w:rPr>
        <w:t>PSDB</w:t>
      </w:r>
    </w:p>
    <w:p w:rsidR="00C54BF5" w:rsidRPr="009B0BE1" w:rsidRDefault="00C54BF5">
      <w:pPr>
        <w:rPr>
          <w:rFonts w:ascii="Times New Roman" w:hAnsi="Times New Roman" w:cs="Times New Roman"/>
          <w:sz w:val="24"/>
          <w:szCs w:val="24"/>
        </w:rPr>
      </w:pPr>
    </w:p>
    <w:sectPr w:rsidR="00C54BF5" w:rsidRPr="009B0BE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4411EA"/>
    <w:rsid w:val="00624B9D"/>
    <w:rsid w:val="007044C1"/>
    <w:rsid w:val="007840FE"/>
    <w:rsid w:val="00963DF0"/>
    <w:rsid w:val="009B0BE1"/>
    <w:rsid w:val="00A906D8"/>
    <w:rsid w:val="00AB5A74"/>
    <w:rsid w:val="00B97325"/>
    <w:rsid w:val="00C54BF5"/>
    <w:rsid w:val="00D537F3"/>
    <w:rsid w:val="00E02CA5"/>
    <w:rsid w:val="00F071AE"/>
    <w:rsid w:val="00F3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5E479-0837-4694-8C71-1C0B7F7F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54B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3</cp:revision>
  <dcterms:created xsi:type="dcterms:W3CDTF">2021-06-21T16:52:00Z</dcterms:created>
  <dcterms:modified xsi:type="dcterms:W3CDTF">2021-06-22T14:49:00Z</dcterms:modified>
</cp:coreProperties>
</file>