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10638" w:rsidP="00610638" w14:paraId="7E565EF9" w14:textId="5BA50F4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00546B">
        <w:rPr>
          <w:rFonts w:ascii="Arial" w:hAnsi="Arial" w:cs="Arial"/>
          <w:b/>
          <w:sz w:val="24"/>
          <w:szCs w:val="24"/>
          <w:u w:val="single"/>
        </w:rPr>
        <w:t>530</w:t>
      </w:r>
    </w:p>
    <w:p w:rsidR="00610638" w:rsidP="00610638" w14:paraId="52867D5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10638" w:rsidP="00610638" w14:paraId="0C82D78F" w14:textId="36D027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0546B">
        <w:rPr>
          <w:rFonts w:ascii="Arial" w:hAnsi="Arial" w:cs="Arial"/>
          <w:b/>
          <w:sz w:val="24"/>
          <w:szCs w:val="24"/>
          <w:u w:val="single"/>
        </w:rPr>
        <w:t>5/7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610638" w:rsidP="00610638" w14:paraId="12944CD6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10638" w:rsidP="00610638" w14:paraId="5E5476F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10638" w:rsidP="00610638" w14:paraId="69640D82" w14:textId="77777777">
      <w:pPr>
        <w:pStyle w:val="Heading1"/>
        <w:ind w:firstLine="2126"/>
        <w:jc w:val="both"/>
        <w:rPr>
          <w:rFonts w:ascii="Times New Roman" w:hAnsi="Times New Roman"/>
          <w:sz w:val="26"/>
          <w:szCs w:val="26"/>
        </w:rPr>
      </w:pPr>
    </w:p>
    <w:p w:rsidR="00610638" w:rsidP="00610638" w14:paraId="3E672E23" w14:textId="77777777">
      <w:pPr>
        <w:pStyle w:val="Heading1"/>
        <w:ind w:firstLine="2126"/>
        <w:jc w:val="both"/>
        <w:rPr>
          <w:sz w:val="26"/>
          <w:szCs w:val="26"/>
        </w:rPr>
      </w:pPr>
    </w:p>
    <w:p w:rsidR="00610638" w:rsidP="00610638" w14:paraId="1761BC80" w14:textId="77777777">
      <w:pPr>
        <w:rPr>
          <w:lang w:eastAsia="x-none"/>
        </w:rPr>
      </w:pPr>
    </w:p>
    <w:p w:rsidR="00610638" w:rsidP="00610638" w14:paraId="1B892E6E" w14:textId="77777777">
      <w:pPr>
        <w:rPr>
          <w:lang w:eastAsia="x-none"/>
        </w:rPr>
      </w:pPr>
    </w:p>
    <w:p w:rsidR="008F60E2" w:rsidP="008F60E2" w14:paraId="74A500C3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N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o contexto atual, a promoção da cultura necessita ser desenvolvida não só pela escola, mas por uma rede de </w:t>
      </w:r>
      <w:r w:rsidRPr="0000546B" w:rsidR="00401DF6">
        <w:rPr>
          <w:rFonts w:ascii="Arial" w:hAnsi="Arial" w:cs="Arial"/>
          <w:snapToGrid w:val="0"/>
          <w:kern w:val="28"/>
          <w:sz w:val="24"/>
          <w:szCs w:val="24"/>
        </w:rPr>
        <w:t>instâncias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culturais, com 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os museus </w:t>
      </w:r>
      <w:r w:rsidRPr="0000546B" w:rsidR="00401DF6">
        <w:rPr>
          <w:rFonts w:ascii="Arial" w:hAnsi="Arial" w:cs="Arial"/>
          <w:snapToGrid w:val="0"/>
          <w:kern w:val="28"/>
          <w:sz w:val="24"/>
          <w:szCs w:val="24"/>
        </w:rPr>
        <w:t>ocupando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lugar de destaque nesta rede.</w:t>
      </w:r>
    </w:p>
    <w:p w:rsidR="008F60E2" w:rsidP="008F60E2" w14:paraId="2351595D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8F60E2" w:rsidP="008F60E2" w14:paraId="04567A6C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S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>egundo a definição do ICOM - Conselho Internacional de Museus, o museu é “uma instituição permanente, sem fins lucrativos, a serviço da sociedade e do seu desenvolvimento, aberta ao público e que adquire, conserva, investiga, difunde e expõe os testemunhos materiais do homem e de seu entorno, para e</w:t>
      </w:r>
      <w:r>
        <w:rPr>
          <w:rFonts w:ascii="Arial" w:hAnsi="Arial" w:cs="Arial"/>
          <w:snapToGrid w:val="0"/>
          <w:kern w:val="28"/>
          <w:sz w:val="24"/>
          <w:szCs w:val="24"/>
        </w:rPr>
        <w:t>ducação e deleite da sociedade”.</w:t>
      </w:r>
    </w:p>
    <w:p w:rsidR="008F60E2" w:rsidP="008F60E2" w14:paraId="0166DB9B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8F60E2" w:rsidP="008F60E2" w14:paraId="4749B14B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E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m maio de 2003, o Governo Federal criou as bases da política para o setor, com a apresentação do caderno Política Nacional </w:t>
      </w:r>
      <w:r>
        <w:rPr>
          <w:rFonts w:ascii="Arial" w:hAnsi="Arial" w:cs="Arial"/>
          <w:snapToGrid w:val="0"/>
          <w:kern w:val="28"/>
          <w:sz w:val="24"/>
          <w:szCs w:val="24"/>
        </w:rPr>
        <w:t>de Museus – Memória e Cidadania.</w:t>
      </w:r>
    </w:p>
    <w:p w:rsidR="008F60E2" w:rsidP="008F60E2" w14:paraId="774A6013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8F60E2" w:rsidP="008F60E2" w14:paraId="20C93AE4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O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 objetivo desta política é promover a valorização, a preservação e a fruição do patrimônio cultural brasileiro, considerado como um dos dispositivos de inclusão social e cidadania, por meio do desenvolvimento e da revitalização das instituições museológicas existentes e pelo fomento à criação de novos processos de produção e institucionalização de memórias constitutivas da divers</w:t>
      </w:r>
      <w:r>
        <w:rPr>
          <w:rFonts w:ascii="Arial" w:hAnsi="Arial" w:cs="Arial"/>
          <w:snapToGrid w:val="0"/>
          <w:kern w:val="28"/>
          <w:sz w:val="24"/>
          <w:szCs w:val="24"/>
        </w:rPr>
        <w:t>idade social.</w:t>
      </w:r>
    </w:p>
    <w:p w:rsidR="008F60E2" w:rsidP="008F60E2" w14:paraId="080E2208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8F60E2" w:rsidP="008F60E2" w14:paraId="15C3FE47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T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oda e qualquer política pública somente se consolida quando apropriada pela sociedade, o Governo Federal criou, em 2004, o Sistema Brasileiro de Museus – SBM, órgão responsável pela gestão 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da Política Nacional de Museus. </w:t>
      </w:r>
    </w:p>
    <w:p w:rsidR="008F60E2" w:rsidP="008F60E2" w14:paraId="3706592B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8F60E2" w:rsidP="008F60E2" w14:paraId="1686BC7A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O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 caráter abrangente e democrático de sua estrutura visa a torná-lo um instrumento legítimo de desenvolvimento </w:t>
      </w:r>
      <w:r>
        <w:rPr>
          <w:rFonts w:ascii="Arial" w:hAnsi="Arial" w:cs="Arial"/>
          <w:snapToGrid w:val="0"/>
          <w:kern w:val="28"/>
          <w:sz w:val="24"/>
          <w:szCs w:val="24"/>
        </w:rPr>
        <w:t>do setor museológico brasileiro.</w:t>
      </w:r>
    </w:p>
    <w:p w:rsidR="008F60E2" w:rsidP="008F60E2" w14:paraId="7C5DE21B" w14:textId="77777777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00546B" w:rsidRPr="0000546B" w:rsidP="008F60E2" w14:paraId="5B1E8140" w14:textId="49F94F24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O</w:t>
      </w:r>
      <w:r w:rsidRPr="0000546B">
        <w:rPr>
          <w:rFonts w:ascii="Arial" w:hAnsi="Arial" w:cs="Arial"/>
          <w:snapToGrid w:val="0"/>
          <w:kern w:val="28"/>
          <w:sz w:val="24"/>
          <w:szCs w:val="24"/>
        </w:rPr>
        <w:t xml:space="preserve"> Sistema Brasileiro de Museus – SBM - visa à constituição de uma ampla e diversificada rede de parceiros que, somando esforços, contribuam para a valorização, a preservação e o gerenciamento do patrimônio cultural brasileiro sob a guarda dos museus, de modo a torná-los cada vez mais representativo da diversidade étnica e cultural do país;</w:t>
      </w:r>
    </w:p>
    <w:p w:rsidR="0000546B" w:rsidRPr="0000546B" w:rsidP="0000546B" w14:paraId="3C516CBC" w14:textId="77777777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8F60E2" w:rsidP="0000546B" w14:paraId="227E0D7D" w14:textId="77777777">
      <w:pPr>
        <w:jc w:val="right"/>
        <w:rPr>
          <w:rFonts w:ascii="Arial" w:hAnsi="Arial" w:cs="Arial"/>
          <w:b/>
          <w:snapToGrid w:val="0"/>
          <w:kern w:val="28"/>
          <w:sz w:val="24"/>
          <w:szCs w:val="24"/>
        </w:rPr>
      </w:pPr>
    </w:p>
    <w:p w:rsidR="008F60E2" w:rsidP="0000546B" w14:paraId="58D828EF" w14:textId="77777777">
      <w:pPr>
        <w:jc w:val="right"/>
        <w:rPr>
          <w:rFonts w:ascii="Arial" w:hAnsi="Arial" w:cs="Arial"/>
          <w:b/>
          <w:snapToGrid w:val="0"/>
          <w:kern w:val="28"/>
          <w:sz w:val="24"/>
          <w:szCs w:val="24"/>
        </w:rPr>
      </w:pPr>
    </w:p>
    <w:p w:rsidR="008F60E2" w:rsidP="0000546B" w14:paraId="77A73F53" w14:textId="77777777">
      <w:pPr>
        <w:jc w:val="right"/>
        <w:rPr>
          <w:rFonts w:ascii="Arial" w:hAnsi="Arial" w:cs="Arial"/>
          <w:b/>
          <w:snapToGrid w:val="0"/>
          <w:kern w:val="28"/>
          <w:sz w:val="24"/>
          <w:szCs w:val="24"/>
        </w:rPr>
      </w:pPr>
    </w:p>
    <w:p w:rsidR="008F60E2" w:rsidP="0000546B" w14:paraId="66353F92" w14:textId="77777777">
      <w:pPr>
        <w:jc w:val="right"/>
        <w:rPr>
          <w:rFonts w:ascii="Arial" w:hAnsi="Arial" w:cs="Arial"/>
          <w:b/>
          <w:snapToGrid w:val="0"/>
          <w:kern w:val="28"/>
          <w:sz w:val="24"/>
          <w:szCs w:val="24"/>
        </w:rPr>
      </w:pPr>
    </w:p>
    <w:p w:rsidR="0000546B" w:rsidRPr="0000546B" w:rsidP="0000546B" w14:paraId="1AC54523" w14:textId="2338AACC">
      <w:pPr>
        <w:jc w:val="right"/>
        <w:rPr>
          <w:rFonts w:ascii="Arial" w:hAnsi="Arial" w:cs="Arial"/>
          <w:b/>
          <w:snapToGrid w:val="0"/>
          <w:kern w:val="28"/>
          <w:sz w:val="24"/>
          <w:szCs w:val="24"/>
        </w:rPr>
      </w:pPr>
      <w:r w:rsidRPr="0000546B">
        <w:rPr>
          <w:rFonts w:ascii="Arial" w:hAnsi="Arial" w:cs="Arial"/>
          <w:b/>
          <w:snapToGrid w:val="0"/>
          <w:kern w:val="28"/>
          <w:sz w:val="24"/>
          <w:szCs w:val="24"/>
        </w:rPr>
        <w:t>Parte Integrante do Requerimento</w:t>
      </w:r>
      <w:r w:rsidR="008F60E2">
        <w:rPr>
          <w:rFonts w:ascii="Arial" w:hAnsi="Arial" w:cs="Arial"/>
          <w:b/>
          <w:snapToGrid w:val="0"/>
          <w:kern w:val="28"/>
          <w:sz w:val="24"/>
          <w:szCs w:val="24"/>
        </w:rPr>
        <w:t xml:space="preserve"> n</w:t>
      </w:r>
      <w:r w:rsidR="00D30E22">
        <w:rPr>
          <w:rFonts w:ascii="Arial" w:hAnsi="Arial" w:cs="Arial"/>
          <w:b/>
          <w:snapToGrid w:val="0"/>
          <w:kern w:val="28"/>
          <w:sz w:val="24"/>
          <w:szCs w:val="24"/>
        </w:rPr>
        <w:t>º 530</w:t>
      </w:r>
      <w:r>
        <w:rPr>
          <w:rFonts w:ascii="Arial" w:hAnsi="Arial" w:cs="Arial"/>
          <w:b/>
          <w:snapToGrid w:val="0"/>
          <w:kern w:val="28"/>
          <w:sz w:val="24"/>
          <w:szCs w:val="24"/>
        </w:rPr>
        <w:t>/2021</w:t>
      </w:r>
    </w:p>
    <w:p w:rsidR="0000546B" w:rsidRPr="0000546B" w:rsidP="0000546B" w14:paraId="1CFA0537" w14:textId="77777777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00546B" w:rsidRPr="0000546B" w:rsidP="0000546B" w14:paraId="3EA6DCFB" w14:textId="77777777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00546B" w:rsidRPr="0000546B" w:rsidP="008F60E2" w14:paraId="22786666" w14:textId="27A3701A">
      <w:pPr>
        <w:ind w:firstLine="1440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A</w:t>
      </w:r>
      <w:r w:rsidRPr="0000546B">
        <w:rPr>
          <w:rFonts w:ascii="Arial" w:hAnsi="Arial" w:cs="Arial"/>
          <w:snapToGrid w:val="0"/>
          <w:kern w:val="28"/>
          <w:sz w:val="24"/>
          <w:szCs w:val="24"/>
        </w:rPr>
        <w:t>lém de facilitar o diálogo entre museus e instituições afins, objetivando a gestão integrada e o desenvolvimento dos museus, acervos e processos museológicos brasileiros, o SBM propicia o fortalecimento e a criação dos sistemas regionais de museus, a institucionalização de novos sistemas estaduais e municipais de museus e a articulação de redes temáticas de museus. Também é atribuição do SBM propor a criação e o aperfeiçoamento de instrumentos legais para o melhor desempenho e desenvolvimento das inst</w:t>
      </w:r>
      <w:r w:rsidR="004D620E">
        <w:rPr>
          <w:rFonts w:ascii="Arial" w:hAnsi="Arial" w:cs="Arial"/>
          <w:snapToGrid w:val="0"/>
          <w:kern w:val="28"/>
          <w:sz w:val="24"/>
          <w:szCs w:val="24"/>
        </w:rPr>
        <w:t>ituições museológicas no Brasil.</w:t>
      </w:r>
    </w:p>
    <w:p w:rsidR="0000546B" w:rsidRPr="0000546B" w:rsidP="0000546B" w14:paraId="7FFD0907" w14:textId="77777777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8F60E2" w:rsidP="008F60E2" w14:paraId="1D07F456" w14:textId="77777777">
      <w:pPr>
        <w:ind w:firstLine="1418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O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 município de Botucatu tem uma rica história que percebemos logo na origem do nome da cidade, proveniente do tupi 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>Ibytu-Katu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>, que significa “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>bons-ares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”, região onde anteriormente se concentrava parte da tribo dos índios 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>caiuás</w:t>
      </w:r>
      <w:r w:rsidRPr="0000546B" w:rsidR="0000546B">
        <w:rPr>
          <w:rFonts w:ascii="Arial" w:hAnsi="Arial" w:cs="Arial"/>
          <w:snapToGrid w:val="0"/>
          <w:kern w:val="28"/>
          <w:sz w:val="24"/>
          <w:szCs w:val="24"/>
        </w:rPr>
        <w:t xml:space="preserve"> e que teve o início do povoamento urbano provavelmente em 1843 (entre o Ribeirão Lavapés e a Praça Coronel Moura), sendo que, com o passar do tempo, se desenvolveu e, em março de 1876, fo</w:t>
      </w:r>
      <w:r>
        <w:rPr>
          <w:rFonts w:ascii="Arial" w:hAnsi="Arial" w:cs="Arial"/>
          <w:snapToGrid w:val="0"/>
          <w:kern w:val="28"/>
          <w:sz w:val="24"/>
          <w:szCs w:val="24"/>
        </w:rPr>
        <w:t>i elevada à categoria de cidade.</w:t>
      </w:r>
    </w:p>
    <w:p w:rsidR="008F60E2" w:rsidP="008F60E2" w14:paraId="76EC4D12" w14:textId="77777777">
      <w:pPr>
        <w:ind w:firstLine="1418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610638" w:rsidP="008F60E2" w14:paraId="5FA98439" w14:textId="55354030">
      <w:pPr>
        <w:ind w:firstLine="1418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00546B">
        <w:rPr>
          <w:rFonts w:ascii="Arial" w:hAnsi="Arial" w:cs="Arial"/>
          <w:snapToGrid w:val="0"/>
          <w:kern w:val="28"/>
          <w:sz w:val="24"/>
          <w:szCs w:val="24"/>
        </w:rPr>
        <w:t xml:space="preserve">Considerando que devido às delongas políticas, tanto a história documentada, quanto à história oral do município estão se perdendo e este dano à cultura regional e à cultura brasileira caminha a passos </w:t>
      </w:r>
      <w:r w:rsidR="008F60E2">
        <w:rPr>
          <w:rFonts w:ascii="Arial" w:hAnsi="Arial" w:cs="Arial"/>
          <w:snapToGrid w:val="0"/>
          <w:kern w:val="28"/>
          <w:sz w:val="24"/>
          <w:szCs w:val="24"/>
        </w:rPr>
        <w:t xml:space="preserve">largos para a irreversibilidade, </w:t>
      </w:r>
      <w:r w:rsidRPr="008F60E2">
        <w:rPr>
          <w:rFonts w:ascii="Arial" w:hAnsi="Arial" w:cs="Arial"/>
          <w:b/>
          <w:snapToGrid w:val="0"/>
          <w:kern w:val="28"/>
          <w:sz w:val="24"/>
          <w:szCs w:val="24"/>
        </w:rPr>
        <w:t>REQUEREMOS</w:t>
      </w:r>
      <w:r w:rsidRPr="0000546B">
        <w:rPr>
          <w:rFonts w:ascii="Arial" w:hAnsi="Arial" w:cs="Arial"/>
          <w:snapToGrid w:val="0"/>
          <w:kern w:val="28"/>
          <w:sz w:val="24"/>
          <w:szCs w:val="24"/>
        </w:rPr>
        <w:t>, depois de cumpridas as formalidades regimentais, ouvido o Plenário, seja oficiado ao</w:t>
      </w:r>
      <w:r w:rsidR="008F60E2">
        <w:rPr>
          <w:rFonts w:ascii="Arial" w:hAnsi="Arial" w:cs="Arial"/>
          <w:snapToGrid w:val="0"/>
          <w:kern w:val="28"/>
          <w:sz w:val="24"/>
          <w:szCs w:val="24"/>
        </w:rPr>
        <w:t xml:space="preserve"> Excelentíssimo Prefeito, </w:t>
      </w:r>
      <w:r w:rsidRPr="008F60E2" w:rsidR="008F60E2">
        <w:rPr>
          <w:rFonts w:ascii="Arial" w:hAnsi="Arial" w:cs="Arial"/>
          <w:b/>
          <w:snapToGrid w:val="0"/>
          <w:kern w:val="28"/>
          <w:sz w:val="24"/>
          <w:szCs w:val="24"/>
        </w:rPr>
        <w:t>MARIO EDUARDO</w:t>
      </w:r>
      <w:r w:rsidRPr="008F60E2">
        <w:rPr>
          <w:rFonts w:ascii="Arial" w:hAnsi="Arial" w:cs="Arial"/>
          <w:b/>
          <w:snapToGrid w:val="0"/>
          <w:kern w:val="28"/>
          <w:sz w:val="24"/>
          <w:szCs w:val="24"/>
        </w:rPr>
        <w:t xml:space="preserve"> PARDINI</w:t>
      </w:r>
      <w:r w:rsidRPr="008F60E2" w:rsidR="008F60E2">
        <w:rPr>
          <w:rFonts w:ascii="Arial" w:hAnsi="Arial" w:cs="Arial"/>
          <w:b/>
          <w:snapToGrid w:val="0"/>
          <w:kern w:val="28"/>
          <w:sz w:val="24"/>
          <w:szCs w:val="24"/>
        </w:rPr>
        <w:t xml:space="preserve"> AFFONSECA</w:t>
      </w:r>
      <w:r w:rsidR="008F60E2">
        <w:rPr>
          <w:rFonts w:ascii="Arial" w:hAnsi="Arial" w:cs="Arial"/>
          <w:snapToGrid w:val="0"/>
          <w:kern w:val="28"/>
          <w:sz w:val="24"/>
          <w:szCs w:val="24"/>
        </w:rPr>
        <w:t xml:space="preserve"> e à</w:t>
      </w:r>
      <w:r w:rsidRPr="0000546B">
        <w:rPr>
          <w:rFonts w:ascii="Arial" w:hAnsi="Arial" w:cs="Arial"/>
          <w:snapToGrid w:val="0"/>
          <w:kern w:val="28"/>
          <w:sz w:val="24"/>
          <w:szCs w:val="24"/>
        </w:rPr>
        <w:t xml:space="preserve"> Secretária de Cultura,</w:t>
      </w:r>
      <w:r w:rsidRPr="008F60E2" w:rsidR="008F60E2">
        <w:t xml:space="preserve"> </w:t>
      </w:r>
      <w:r w:rsidRPr="008F60E2" w:rsidR="008F60E2">
        <w:rPr>
          <w:rFonts w:ascii="Arial" w:hAnsi="Arial" w:cs="Arial"/>
          <w:b/>
          <w:snapToGrid w:val="0"/>
          <w:kern w:val="28"/>
          <w:sz w:val="24"/>
          <w:szCs w:val="24"/>
        </w:rPr>
        <w:t>MARIA CRISTINA CURY RAMOS</w:t>
      </w:r>
      <w:r w:rsidR="008F60E2">
        <w:rPr>
          <w:rFonts w:ascii="Arial" w:hAnsi="Arial" w:cs="Arial"/>
          <w:snapToGrid w:val="0"/>
          <w:kern w:val="28"/>
          <w:sz w:val="24"/>
          <w:szCs w:val="24"/>
        </w:rPr>
        <w:t xml:space="preserve">, </w:t>
      </w:r>
      <w:r w:rsidRPr="0000546B">
        <w:rPr>
          <w:rFonts w:ascii="Arial" w:hAnsi="Arial" w:cs="Arial"/>
          <w:snapToGrid w:val="0"/>
          <w:kern w:val="28"/>
          <w:sz w:val="24"/>
          <w:szCs w:val="24"/>
        </w:rPr>
        <w:t>solicitando, nos termos das Lei Orgânica do Município, informar</w:t>
      </w:r>
      <w:r w:rsidR="008F60E2">
        <w:rPr>
          <w:rFonts w:ascii="Arial" w:hAnsi="Arial" w:cs="Arial"/>
          <w:snapToGrid w:val="0"/>
          <w:kern w:val="28"/>
          <w:sz w:val="24"/>
          <w:szCs w:val="24"/>
        </w:rPr>
        <w:t>em</w:t>
      </w:r>
      <w:r w:rsidRPr="0000546B">
        <w:rPr>
          <w:rFonts w:ascii="Arial" w:hAnsi="Arial" w:cs="Arial"/>
          <w:snapToGrid w:val="0"/>
          <w:kern w:val="28"/>
          <w:sz w:val="24"/>
          <w:szCs w:val="24"/>
        </w:rPr>
        <w:t xml:space="preserve"> sobre a possibilidade de implantar e criar as condições necessárias para o funcionamento do Museu Municipal, como forma de preservar a documentação histórica de Botucatu e a gravação de testemunhos das muitas histórias dos cidadãos que vivem nesta terra, possibilitando a visitação e preservando nossa rica história, sempre lembrando que: “O POVO QUE NÃO RESPEITA SEU PASSADO E SUA HISTÓRIA NÃO CONTRÓI SEU FUTURO COM DIGNIDADE”.</w:t>
      </w:r>
    </w:p>
    <w:p w:rsidR="0000546B" w:rsidP="0000546B" w14:paraId="5EC5076D" w14:textId="77777777">
      <w:pPr>
        <w:jc w:val="both"/>
        <w:rPr>
          <w:rFonts w:ascii="Arial" w:hAnsi="Arial" w:cs="Arial"/>
          <w:sz w:val="24"/>
          <w:szCs w:val="24"/>
        </w:rPr>
      </w:pPr>
    </w:p>
    <w:p w:rsidR="00610638" w:rsidP="00610638" w14:paraId="05426331" w14:textId="56B02B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00546B">
        <w:rPr>
          <w:rFonts w:ascii="Arial" w:hAnsi="Arial" w:cs="Arial"/>
          <w:sz w:val="24"/>
          <w:szCs w:val="24"/>
        </w:rPr>
        <w:t>r. Laurindo Ezidoro Jaqueta”, 5</w:t>
      </w:r>
      <w:r>
        <w:rPr>
          <w:rFonts w:ascii="Arial" w:hAnsi="Arial" w:cs="Arial"/>
          <w:sz w:val="24"/>
          <w:szCs w:val="24"/>
        </w:rPr>
        <w:t xml:space="preserve"> de </w:t>
      </w:r>
      <w:r w:rsidR="0000546B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610638" w:rsidP="00610638" w14:paraId="5EE3F22A" w14:textId="7777777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0638" w:rsidP="00610638" w14:paraId="41D66364" w14:textId="77777777">
      <w:pPr>
        <w:rPr>
          <w:rFonts w:ascii="Arial" w:hAnsi="Arial" w:cs="Arial"/>
          <w:sz w:val="24"/>
          <w:szCs w:val="24"/>
        </w:rPr>
      </w:pPr>
    </w:p>
    <w:p w:rsidR="00610638" w:rsidP="00610638" w14:paraId="6D0E76B2" w14:textId="77777777">
      <w:pPr>
        <w:rPr>
          <w:rFonts w:ascii="Arial" w:hAnsi="Arial" w:cs="Arial"/>
          <w:sz w:val="24"/>
          <w:szCs w:val="24"/>
        </w:rPr>
      </w:pPr>
    </w:p>
    <w:p w:rsidR="00610638" w:rsidP="00610638" w14:paraId="58AFDB54" w14:textId="77777777">
      <w:pPr>
        <w:jc w:val="center"/>
        <w:rPr>
          <w:rFonts w:ascii="Arial" w:hAnsi="Arial" w:cs="Arial"/>
          <w:sz w:val="24"/>
          <w:szCs w:val="24"/>
        </w:rPr>
      </w:pPr>
    </w:p>
    <w:p w:rsidR="00610638" w:rsidP="00610638" w14:paraId="6D7E03D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F12F0A" w:rsidRPr="008D301B" w:rsidP="00610638" w14:paraId="13BAD866" w14:textId="16668FF9">
      <w:pPr>
        <w:jc w:val="center"/>
        <w:rPr>
          <w:rFonts w:ascii="Arial" w:hAnsi="Arial" w:cs="Arial"/>
          <w:sz w:val="24"/>
          <w:szCs w:val="24"/>
        </w:rPr>
      </w:pPr>
      <w:r w:rsidRPr="008D301B">
        <w:rPr>
          <w:rFonts w:ascii="Arial" w:hAnsi="Arial" w:cs="Arial"/>
          <w:sz w:val="24"/>
          <w:szCs w:val="24"/>
        </w:rPr>
        <w:t>PSDB</w:t>
      </w:r>
    </w:p>
    <w:p w:rsidR="00610638" w:rsidP="00610638" w14:paraId="5EEC7E3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10638" w:rsidP="00610638" w14:paraId="5FF8CFDF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610638" w:rsidP="00610638" w14:paraId="674B75FA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610638" w:rsidRPr="00610638" w:rsidP="00610638" w14:paraId="31B26E54" w14:textId="3F7C6E0C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LAP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46B"/>
    <w:rsid w:val="00046C22"/>
    <w:rsid w:val="0005498C"/>
    <w:rsid w:val="00066603"/>
    <w:rsid w:val="0017190B"/>
    <w:rsid w:val="00281CB5"/>
    <w:rsid w:val="003158A8"/>
    <w:rsid w:val="00401DF6"/>
    <w:rsid w:val="004D620E"/>
    <w:rsid w:val="00520524"/>
    <w:rsid w:val="00610638"/>
    <w:rsid w:val="006478B7"/>
    <w:rsid w:val="007433C6"/>
    <w:rsid w:val="0076791F"/>
    <w:rsid w:val="008A5514"/>
    <w:rsid w:val="008D301B"/>
    <w:rsid w:val="008F60E2"/>
    <w:rsid w:val="00A3753E"/>
    <w:rsid w:val="00A75731"/>
    <w:rsid w:val="00AA51F2"/>
    <w:rsid w:val="00BD46B6"/>
    <w:rsid w:val="00C6482F"/>
    <w:rsid w:val="00CF7A74"/>
    <w:rsid w:val="00D30E22"/>
    <w:rsid w:val="00D50D29"/>
    <w:rsid w:val="00DB2F1A"/>
    <w:rsid w:val="00DE4B38"/>
    <w:rsid w:val="00E12CE0"/>
    <w:rsid w:val="00E67ECA"/>
    <w:rsid w:val="00E840C0"/>
    <w:rsid w:val="00F061E9"/>
    <w:rsid w:val="00F12F0A"/>
    <w:rsid w:val="00F42EB0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2021-06-28T13:17:00Z</cp:lastPrinted>
  <dcterms:created xsi:type="dcterms:W3CDTF">2020-07-10T17:04:00Z</dcterms:created>
  <dcterms:modified xsi:type="dcterms:W3CDTF">2021-07-05T12:43:00Z</dcterms:modified>
</cp:coreProperties>
</file>