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5960C26" w14:textId="73C0E597" w:rsidR="001B57FB" w:rsidRDefault="00D117E5" w:rsidP="001B57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FA3875">
        <w:rPr>
          <w:rFonts w:ascii="Arial" w:hAnsi="Arial" w:cs="Arial"/>
          <w:b/>
          <w:sz w:val="24"/>
          <w:szCs w:val="24"/>
          <w:u w:val="single"/>
        </w:rPr>
        <w:t>535</w:t>
      </w:r>
    </w:p>
    <w:p w14:paraId="685CCF4A" w14:textId="77777777" w:rsidR="001B57FB" w:rsidRDefault="001B57FB" w:rsidP="001B57F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8940A5" w14:textId="77777777" w:rsidR="001B57FB" w:rsidRDefault="00D117E5" w:rsidP="001B57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5/7/2021</w:t>
      </w:r>
    </w:p>
    <w:p w14:paraId="6B81CFF5" w14:textId="77777777" w:rsidR="001B57FB" w:rsidRDefault="001B57FB" w:rsidP="001B57FB">
      <w:pPr>
        <w:jc w:val="center"/>
        <w:rPr>
          <w:rFonts w:ascii="Arial" w:hAnsi="Arial" w:cs="Arial"/>
          <w:sz w:val="24"/>
          <w:szCs w:val="24"/>
        </w:rPr>
      </w:pPr>
    </w:p>
    <w:p w14:paraId="6E13D7EC" w14:textId="77777777" w:rsidR="001B57FB" w:rsidRDefault="00D117E5" w:rsidP="001B57F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A4F648F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22D1841D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5AC60EEC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7B374B06" w14:textId="77777777" w:rsidR="001B57FB" w:rsidRDefault="001B57FB" w:rsidP="001B57FB">
      <w:pPr>
        <w:jc w:val="both"/>
        <w:rPr>
          <w:rFonts w:ascii="Arial" w:hAnsi="Arial" w:cs="Arial"/>
          <w:sz w:val="24"/>
          <w:szCs w:val="24"/>
        </w:rPr>
      </w:pPr>
    </w:p>
    <w:p w14:paraId="13461679" w14:textId="77777777" w:rsidR="001B57FB" w:rsidRDefault="001B57FB" w:rsidP="001B57F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68BE226" w14:textId="543A3084" w:rsidR="00FA3875" w:rsidRPr="00FA3875" w:rsidRDefault="00FA3875" w:rsidP="00FA3875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A3875">
        <w:rPr>
          <w:rFonts w:ascii="Arial" w:hAnsi="Arial" w:cs="Arial"/>
          <w:bCs/>
          <w:sz w:val="24"/>
          <w:szCs w:val="24"/>
        </w:rPr>
        <w:t xml:space="preserve">Em abril de 2019, o Departamento de Trânsito da Prefeitura, instalou um semáforo no cruzamento da Avenida Deputado Dante </w:t>
      </w:r>
      <w:proofErr w:type="spellStart"/>
      <w:r w:rsidRPr="00FA3875">
        <w:rPr>
          <w:rFonts w:ascii="Arial" w:hAnsi="Arial" w:cs="Arial"/>
          <w:bCs/>
          <w:sz w:val="24"/>
          <w:szCs w:val="24"/>
        </w:rPr>
        <w:t>Delmanto</w:t>
      </w:r>
      <w:proofErr w:type="spellEnd"/>
      <w:r w:rsidRPr="00FA3875">
        <w:rPr>
          <w:rFonts w:ascii="Arial" w:hAnsi="Arial" w:cs="Arial"/>
          <w:bCs/>
          <w:sz w:val="24"/>
          <w:szCs w:val="24"/>
        </w:rPr>
        <w:t xml:space="preserve"> com a Rua Silvestre Bártoli com o objetivo ordenar o fluxo de veículos na via e para </w:t>
      </w:r>
      <w:r w:rsidR="00A6674B">
        <w:rPr>
          <w:rFonts w:ascii="Arial" w:hAnsi="Arial" w:cs="Arial"/>
          <w:bCs/>
          <w:sz w:val="24"/>
          <w:szCs w:val="24"/>
        </w:rPr>
        <w:t xml:space="preserve">melhorar </w:t>
      </w:r>
      <w:r w:rsidRPr="00FA3875">
        <w:rPr>
          <w:rFonts w:ascii="Arial" w:hAnsi="Arial" w:cs="Arial"/>
          <w:bCs/>
          <w:sz w:val="24"/>
          <w:szCs w:val="24"/>
        </w:rPr>
        <w:t>o acesso aos bairros Vila Paulista, Jardim Continenta</w:t>
      </w:r>
      <w:r w:rsidR="00A6674B">
        <w:rPr>
          <w:rFonts w:ascii="Arial" w:hAnsi="Arial" w:cs="Arial"/>
          <w:bCs/>
          <w:sz w:val="24"/>
          <w:szCs w:val="24"/>
        </w:rPr>
        <w:t>l, Real Park e Vila Ferroviária.</w:t>
      </w:r>
    </w:p>
    <w:p w14:paraId="6F6FC94F" w14:textId="77777777" w:rsidR="00FA3875" w:rsidRPr="00FA3875" w:rsidRDefault="00FA3875" w:rsidP="00FA3875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2E8ACCEB" w14:textId="13A70E1D" w:rsidR="00FA3875" w:rsidRPr="00FA3875" w:rsidRDefault="00FA3875" w:rsidP="00FA3875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A3875">
        <w:rPr>
          <w:rFonts w:ascii="Arial" w:hAnsi="Arial" w:cs="Arial"/>
          <w:bCs/>
          <w:sz w:val="24"/>
          <w:szCs w:val="24"/>
        </w:rPr>
        <w:t>Ocorreu que o funcionamento do dispositivo causou grande congestionamento no trânsito do local, sendo desativado seu funcionamento</w:t>
      </w:r>
      <w:r w:rsidR="00A6674B">
        <w:rPr>
          <w:rFonts w:ascii="Arial" w:hAnsi="Arial" w:cs="Arial"/>
          <w:bCs/>
          <w:sz w:val="24"/>
          <w:szCs w:val="24"/>
        </w:rPr>
        <w:t xml:space="preserve"> na mesma semana de sua ligação.</w:t>
      </w:r>
    </w:p>
    <w:p w14:paraId="1DE41888" w14:textId="77777777" w:rsidR="00FA3875" w:rsidRPr="00FA3875" w:rsidRDefault="00FA3875" w:rsidP="00FA3875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528DE5FB" w14:textId="70719A6F" w:rsidR="00FA3875" w:rsidRPr="00FA3875" w:rsidRDefault="00FA3875" w:rsidP="00FA3875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A3875">
        <w:rPr>
          <w:rFonts w:ascii="Arial" w:hAnsi="Arial" w:cs="Arial"/>
          <w:bCs/>
          <w:sz w:val="24"/>
          <w:szCs w:val="24"/>
        </w:rPr>
        <w:t>Conside</w:t>
      </w:r>
      <w:r w:rsidR="00A6674B">
        <w:rPr>
          <w:rFonts w:ascii="Arial" w:hAnsi="Arial" w:cs="Arial"/>
          <w:bCs/>
          <w:sz w:val="24"/>
          <w:szCs w:val="24"/>
        </w:rPr>
        <w:t>ra-se</w:t>
      </w:r>
      <w:r w:rsidRPr="00FA3875">
        <w:rPr>
          <w:rFonts w:ascii="Arial" w:hAnsi="Arial" w:cs="Arial"/>
          <w:bCs/>
          <w:sz w:val="24"/>
          <w:szCs w:val="24"/>
        </w:rPr>
        <w:t xml:space="preserve"> que</w:t>
      </w:r>
      <w:r w:rsidR="00A6674B">
        <w:rPr>
          <w:rFonts w:ascii="Arial" w:hAnsi="Arial" w:cs="Arial"/>
          <w:bCs/>
          <w:sz w:val="24"/>
          <w:szCs w:val="24"/>
        </w:rPr>
        <w:t>, passados mais de dois</w:t>
      </w:r>
      <w:r w:rsidRPr="00FA3875">
        <w:rPr>
          <w:rFonts w:ascii="Arial" w:hAnsi="Arial" w:cs="Arial"/>
          <w:bCs/>
          <w:sz w:val="24"/>
          <w:szCs w:val="24"/>
        </w:rPr>
        <w:t xml:space="preserve"> anos, o semáforo não foi reativado e continua instalado no local sem nenhuma utilidade pela população, caracterizando total desrespeito com</w:t>
      </w:r>
      <w:r w:rsidR="00A6674B">
        <w:rPr>
          <w:rFonts w:ascii="Arial" w:hAnsi="Arial" w:cs="Arial"/>
          <w:bCs/>
          <w:sz w:val="24"/>
          <w:szCs w:val="24"/>
        </w:rPr>
        <w:t xml:space="preserve"> o dinheiro público. </w:t>
      </w:r>
    </w:p>
    <w:p w14:paraId="28BCC073" w14:textId="77777777" w:rsidR="00FA3875" w:rsidRPr="00FA3875" w:rsidRDefault="00FA3875" w:rsidP="00FA3875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6C2FD5B0" w14:textId="52854F9A" w:rsidR="00FA3875" w:rsidRPr="00FA3875" w:rsidRDefault="00A6674B" w:rsidP="00FA3875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É preciso que o Poder Executivo tome providências relativas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situação do equipamento desativado, c</w:t>
      </w:r>
      <w:r w:rsidR="00FA3875" w:rsidRPr="00FA3875">
        <w:rPr>
          <w:rFonts w:ascii="Arial" w:hAnsi="Arial" w:cs="Arial"/>
          <w:bCs/>
          <w:sz w:val="24"/>
          <w:szCs w:val="24"/>
        </w:rPr>
        <w:t>onsiderando ainda que possivelmente há outros locais do município necessitando de semáfo</w:t>
      </w:r>
      <w:r>
        <w:rPr>
          <w:rFonts w:ascii="Arial" w:hAnsi="Arial" w:cs="Arial"/>
          <w:bCs/>
          <w:sz w:val="24"/>
          <w:szCs w:val="24"/>
        </w:rPr>
        <w:t>ros para disciplinar o trânsito.</w:t>
      </w:r>
    </w:p>
    <w:p w14:paraId="450AEBD0" w14:textId="77777777" w:rsidR="00FA3875" w:rsidRPr="00FA3875" w:rsidRDefault="00FA3875" w:rsidP="00FA3875">
      <w:pPr>
        <w:jc w:val="both"/>
        <w:rPr>
          <w:rFonts w:ascii="Arial" w:hAnsi="Arial" w:cs="Arial"/>
          <w:bCs/>
          <w:sz w:val="24"/>
          <w:szCs w:val="24"/>
        </w:rPr>
      </w:pPr>
    </w:p>
    <w:p w14:paraId="79483E63" w14:textId="22BFA98B" w:rsidR="00FA3875" w:rsidRDefault="00A6674B" w:rsidP="00FA3875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</w:t>
      </w:r>
      <w:r w:rsidR="00D117E5">
        <w:rPr>
          <w:rFonts w:ascii="Arial" w:hAnsi="Arial" w:cs="Arial"/>
          <w:sz w:val="24"/>
          <w:szCs w:val="24"/>
        </w:rPr>
        <w:t>ssim,</w:t>
      </w:r>
      <w:r w:rsidR="00D117E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D117E5">
        <w:rPr>
          <w:rFonts w:ascii="Arial" w:hAnsi="Arial" w:cs="Arial"/>
          <w:b/>
          <w:bCs/>
          <w:sz w:val="24"/>
          <w:szCs w:val="24"/>
        </w:rPr>
        <w:t>REQUEREMOS</w:t>
      </w:r>
      <w:r w:rsidR="00D117E5">
        <w:rPr>
          <w:rFonts w:ascii="Arial" w:hAnsi="Arial" w:cs="Arial"/>
          <w:sz w:val="24"/>
          <w:szCs w:val="24"/>
        </w:rPr>
        <w:t>,</w:t>
      </w:r>
      <w:proofErr w:type="gramEnd"/>
      <w:r w:rsidR="00D117E5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Secretário de Infraestrutura, </w:t>
      </w:r>
      <w:r w:rsidR="00D117E5">
        <w:rPr>
          <w:rFonts w:ascii="Arial" w:hAnsi="Arial" w:cs="Arial"/>
          <w:b/>
          <w:bCs/>
          <w:sz w:val="24"/>
          <w:szCs w:val="24"/>
        </w:rPr>
        <w:t>RODRIGO COLAUTO TABORDA</w:t>
      </w:r>
      <w:r w:rsidR="00D117E5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FA3875" w:rsidRPr="00FA3875">
        <w:rPr>
          <w:rFonts w:ascii="Arial" w:hAnsi="Arial" w:cs="Arial"/>
          <w:bCs/>
          <w:sz w:val="24"/>
          <w:szCs w:val="24"/>
        </w:rPr>
        <w:t xml:space="preserve">informar o que será feito com o semáforo que </w:t>
      </w:r>
      <w:r w:rsidR="00FA3875">
        <w:rPr>
          <w:rFonts w:ascii="Arial" w:hAnsi="Arial" w:cs="Arial"/>
          <w:bCs/>
          <w:sz w:val="24"/>
          <w:szCs w:val="24"/>
        </w:rPr>
        <w:t xml:space="preserve">foi instalado e posteriormente </w:t>
      </w:r>
      <w:r w:rsidR="00FA3875" w:rsidRPr="00FA3875">
        <w:rPr>
          <w:rFonts w:ascii="Arial" w:hAnsi="Arial" w:cs="Arial"/>
          <w:bCs/>
          <w:sz w:val="24"/>
          <w:szCs w:val="24"/>
        </w:rPr>
        <w:t xml:space="preserve">desativado no cruzamento da Avenida Deputado Dante </w:t>
      </w:r>
      <w:proofErr w:type="spellStart"/>
      <w:r w:rsidR="00FA3875" w:rsidRPr="00FA3875">
        <w:rPr>
          <w:rFonts w:ascii="Arial" w:hAnsi="Arial" w:cs="Arial"/>
          <w:bCs/>
          <w:sz w:val="24"/>
          <w:szCs w:val="24"/>
        </w:rPr>
        <w:t>Delmanto</w:t>
      </w:r>
      <w:proofErr w:type="spellEnd"/>
      <w:r w:rsidR="00FA3875" w:rsidRPr="00FA3875">
        <w:rPr>
          <w:rFonts w:ascii="Arial" w:hAnsi="Arial" w:cs="Arial"/>
          <w:bCs/>
          <w:sz w:val="24"/>
          <w:szCs w:val="24"/>
        </w:rPr>
        <w:t xml:space="preserve"> com</w:t>
      </w:r>
      <w:r>
        <w:rPr>
          <w:rFonts w:ascii="Arial" w:hAnsi="Arial" w:cs="Arial"/>
          <w:bCs/>
          <w:sz w:val="24"/>
          <w:szCs w:val="24"/>
        </w:rPr>
        <w:t xml:space="preserve"> a Rua Silvestre Bártoli, e, </w:t>
      </w:r>
      <w:r w:rsidR="00FA3875" w:rsidRPr="00FA3875">
        <w:rPr>
          <w:rFonts w:ascii="Arial" w:hAnsi="Arial" w:cs="Arial"/>
          <w:bCs/>
          <w:sz w:val="24"/>
          <w:szCs w:val="24"/>
        </w:rPr>
        <w:t xml:space="preserve">caso não seja reativado no mesmo local, estudar a </w:t>
      </w:r>
      <w:r>
        <w:rPr>
          <w:rFonts w:ascii="Arial" w:hAnsi="Arial" w:cs="Arial"/>
          <w:bCs/>
          <w:sz w:val="24"/>
          <w:szCs w:val="24"/>
        </w:rPr>
        <w:t xml:space="preserve">necessidade da </w:t>
      </w:r>
      <w:r w:rsidR="00FA3875" w:rsidRPr="00FA3875">
        <w:rPr>
          <w:rFonts w:ascii="Arial" w:hAnsi="Arial" w:cs="Arial"/>
          <w:bCs/>
          <w:sz w:val="24"/>
          <w:szCs w:val="24"/>
        </w:rPr>
        <w:t>transferên</w:t>
      </w:r>
      <w:r w:rsidR="00E12AF8">
        <w:rPr>
          <w:rFonts w:ascii="Arial" w:hAnsi="Arial" w:cs="Arial"/>
          <w:bCs/>
          <w:sz w:val="24"/>
          <w:szCs w:val="24"/>
        </w:rPr>
        <w:t>cia de instalação em outro ponto da cidade.</w:t>
      </w:r>
    </w:p>
    <w:p w14:paraId="79319143" w14:textId="77777777" w:rsidR="00FA3875" w:rsidRPr="00FA3875" w:rsidRDefault="00FA3875" w:rsidP="00FA3875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270D0F33" w14:textId="4B077CB6" w:rsidR="001B57FB" w:rsidRDefault="00D117E5" w:rsidP="00FA3875">
      <w:pPr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julho de 2021.</w:t>
      </w:r>
    </w:p>
    <w:p w14:paraId="3B0CE53B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8C2C9C5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63C37364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5C2EA1A9" w14:textId="77777777" w:rsidR="001B57FB" w:rsidRDefault="001B57FB" w:rsidP="001B57FB">
      <w:pPr>
        <w:rPr>
          <w:rFonts w:ascii="Arial" w:hAnsi="Arial" w:cs="Arial"/>
          <w:sz w:val="24"/>
          <w:szCs w:val="24"/>
        </w:rPr>
      </w:pPr>
    </w:p>
    <w:p w14:paraId="03FCC48A" w14:textId="77777777" w:rsidR="001B57FB" w:rsidRDefault="00D117E5" w:rsidP="001B57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ROSE IELO</w:t>
      </w:r>
    </w:p>
    <w:p w14:paraId="130C8414" w14:textId="77777777" w:rsidR="001B57FB" w:rsidRDefault="00D117E5" w:rsidP="001B57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PDT</w:t>
      </w:r>
    </w:p>
    <w:p w14:paraId="5FF8CFDF" w14:textId="77777777"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74B75FA" w14:textId="77777777" w:rsidR="00610638" w:rsidRDefault="00610638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87B57AC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EDF3C12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5106F89" w14:textId="77777777" w:rsidR="00AB0D13" w:rsidRDefault="00AB0D13" w:rsidP="00610638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0C03B51" w14:textId="4F45984B" w:rsidR="00DA3B1F" w:rsidRPr="00A6674B" w:rsidRDefault="00FA3875" w:rsidP="00610638">
      <w:pPr>
        <w:rPr>
          <w:rFonts w:ascii="Arial" w:hAnsi="Arial" w:cs="Arial"/>
          <w:color w:val="BFBFBF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RASI</w:t>
      </w:r>
      <w:r w:rsidR="00A6674B">
        <w:rPr>
          <w:rFonts w:ascii="Arial" w:hAnsi="Arial" w:cs="Arial"/>
          <w:color w:val="BFBFBF"/>
          <w:sz w:val="16"/>
          <w:szCs w:val="16"/>
        </w:rPr>
        <w:t>/mal</w:t>
      </w:r>
    </w:p>
    <w:sectPr w:rsidR="00DA3B1F" w:rsidRPr="00A6674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9D0DA" w14:textId="77777777" w:rsidR="00F35B92" w:rsidRDefault="00F35B92">
      <w:r>
        <w:separator/>
      </w:r>
    </w:p>
  </w:endnote>
  <w:endnote w:type="continuationSeparator" w:id="0">
    <w:p w14:paraId="70CD0D3B" w14:textId="77777777" w:rsidR="00F35B92" w:rsidRDefault="00F3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65541" w14:textId="77777777" w:rsidR="00F35B92" w:rsidRDefault="00F35B92">
      <w:r>
        <w:separator/>
      </w:r>
    </w:p>
  </w:footnote>
  <w:footnote w:type="continuationSeparator" w:id="0">
    <w:p w14:paraId="58EEB922" w14:textId="77777777" w:rsidR="00F35B92" w:rsidRDefault="00F35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46B"/>
    <w:rsid w:val="00046C22"/>
    <w:rsid w:val="0005498C"/>
    <w:rsid w:val="00066603"/>
    <w:rsid w:val="000C26A8"/>
    <w:rsid w:val="0017190B"/>
    <w:rsid w:val="001B57FB"/>
    <w:rsid w:val="00281CB5"/>
    <w:rsid w:val="003158A8"/>
    <w:rsid w:val="003B3B23"/>
    <w:rsid w:val="00401DF6"/>
    <w:rsid w:val="00520524"/>
    <w:rsid w:val="00581C03"/>
    <w:rsid w:val="00610638"/>
    <w:rsid w:val="006478B7"/>
    <w:rsid w:val="007433C6"/>
    <w:rsid w:val="0076791F"/>
    <w:rsid w:val="00887D91"/>
    <w:rsid w:val="008A5514"/>
    <w:rsid w:val="008D301B"/>
    <w:rsid w:val="00986B0A"/>
    <w:rsid w:val="009C7B45"/>
    <w:rsid w:val="00A3753E"/>
    <w:rsid w:val="00A6674B"/>
    <w:rsid w:val="00A75731"/>
    <w:rsid w:val="00A92C3D"/>
    <w:rsid w:val="00AB0D13"/>
    <w:rsid w:val="00B4667C"/>
    <w:rsid w:val="00BD46B6"/>
    <w:rsid w:val="00C06AFF"/>
    <w:rsid w:val="00C51A5C"/>
    <w:rsid w:val="00C6482F"/>
    <w:rsid w:val="00C8432E"/>
    <w:rsid w:val="00CE48D5"/>
    <w:rsid w:val="00CF7A74"/>
    <w:rsid w:val="00D117E5"/>
    <w:rsid w:val="00DA3B1F"/>
    <w:rsid w:val="00DB2F1A"/>
    <w:rsid w:val="00DC7BCD"/>
    <w:rsid w:val="00DE4B38"/>
    <w:rsid w:val="00E12AF8"/>
    <w:rsid w:val="00E12CE0"/>
    <w:rsid w:val="00E67ECA"/>
    <w:rsid w:val="00E703AF"/>
    <w:rsid w:val="00E840C0"/>
    <w:rsid w:val="00ED4827"/>
    <w:rsid w:val="00F061E9"/>
    <w:rsid w:val="00F12F0A"/>
    <w:rsid w:val="00F35B92"/>
    <w:rsid w:val="00F42EB0"/>
    <w:rsid w:val="00F5031E"/>
    <w:rsid w:val="00F81416"/>
    <w:rsid w:val="00FA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3B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3B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25</cp:revision>
  <cp:lastPrinted>2021-06-28T13:17:00Z</cp:lastPrinted>
  <dcterms:created xsi:type="dcterms:W3CDTF">2020-07-10T17:04:00Z</dcterms:created>
  <dcterms:modified xsi:type="dcterms:W3CDTF">2021-07-02T19:34:00Z</dcterms:modified>
</cp:coreProperties>
</file>