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6BC61" w14:textId="77777777" w:rsidR="00F81416" w:rsidRPr="007433C6" w:rsidRDefault="00F81416" w:rsidP="000940E3">
      <w:pPr>
        <w:rPr>
          <w:rFonts w:ascii="Arial" w:hAnsi="Arial" w:cs="Arial"/>
          <w:b/>
          <w:sz w:val="28"/>
        </w:rPr>
      </w:pPr>
    </w:p>
    <w:p w14:paraId="1645A929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09774E28" w14:textId="74D62FE5" w:rsidR="00B8175B" w:rsidRDefault="00E576B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B7CA9">
        <w:rPr>
          <w:rFonts w:ascii="Arial" w:hAnsi="Arial" w:cs="Arial"/>
          <w:b/>
          <w:sz w:val="24"/>
          <w:szCs w:val="24"/>
          <w:u w:val="single"/>
        </w:rPr>
        <w:t>5</w:t>
      </w:r>
      <w:r w:rsidR="00C818C7">
        <w:rPr>
          <w:rFonts w:ascii="Arial" w:hAnsi="Arial" w:cs="Arial"/>
          <w:b/>
          <w:sz w:val="24"/>
          <w:szCs w:val="24"/>
          <w:u w:val="single"/>
        </w:rPr>
        <w:t>66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124DB134" w:rsidR="00B8175B" w:rsidRDefault="00E576B9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B7CA9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9A5FA2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E576B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E14F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D8591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42290AE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138DFE4" w14:textId="77777777"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DC6036C" w14:textId="0B11164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 xml:space="preserve">O Governador João Doria </w:t>
      </w:r>
      <w:r>
        <w:rPr>
          <w:rFonts w:ascii="Arial" w:hAnsi="Arial" w:cs="Arial"/>
          <w:sz w:val="24"/>
          <w:szCs w:val="24"/>
        </w:rPr>
        <w:t>anunciou no dia 30 de junho de 2021</w:t>
      </w:r>
      <w:r w:rsidRPr="00AF745E">
        <w:rPr>
          <w:rFonts w:ascii="Arial" w:hAnsi="Arial" w:cs="Arial"/>
          <w:sz w:val="24"/>
          <w:szCs w:val="24"/>
        </w:rPr>
        <w:t xml:space="preserve"> a criação do SP+Consórcios, plano inédito para estimular a formação de </w:t>
      </w:r>
      <w:r w:rsidRPr="00AF745E">
        <w:rPr>
          <w:rFonts w:ascii="Arial" w:hAnsi="Arial" w:cs="Arial"/>
          <w:sz w:val="24"/>
          <w:szCs w:val="24"/>
        </w:rPr>
        <w:t>parcerias voltadas para ações empreendedoras em todo o estado de São Paulo. O objetivo é potencializar o desenvolvimento regional através do fortalecimento dos consórcios intermunicipais.</w:t>
      </w:r>
    </w:p>
    <w:p w14:paraId="307E3C66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5DFD9C3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“É um plano inédito, fortalece as atividades, os serviços, e a capa</w:t>
      </w:r>
      <w:r w:rsidRPr="00AF745E">
        <w:rPr>
          <w:rFonts w:ascii="Arial" w:hAnsi="Arial" w:cs="Arial"/>
          <w:sz w:val="24"/>
          <w:szCs w:val="24"/>
        </w:rPr>
        <w:t xml:space="preserve">cidade dos consórcios, reunindo municípios para tudo aquilo que representa interesse direto do munícipe. Nós já temos 21 consórcios de múltiplas finalidades e 38 com finalidade única, que englobam 468 municípios dos 645 que temos no Estado. Juntos podemos </w:t>
      </w:r>
      <w:r w:rsidRPr="00AF745E">
        <w:rPr>
          <w:rFonts w:ascii="Arial" w:hAnsi="Arial" w:cs="Arial"/>
          <w:sz w:val="24"/>
          <w:szCs w:val="24"/>
        </w:rPr>
        <w:t>fazer mais”, disse Doria.</w:t>
      </w:r>
    </w:p>
    <w:p w14:paraId="27B1FD56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2508A81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O SP+Consórcios integra ações de Secretarias Estaduais e órgãos da administração indireta, em parceria com o Sebrae SP, que contratou 120 consultores para executar as ações e auxiliar gestores públicos municipais e a gestão dos c</w:t>
      </w:r>
      <w:r w:rsidRPr="00AF745E">
        <w:rPr>
          <w:rFonts w:ascii="Arial" w:hAnsi="Arial" w:cs="Arial"/>
          <w:sz w:val="24"/>
          <w:szCs w:val="24"/>
        </w:rPr>
        <w:t>onsórcios.</w:t>
      </w:r>
    </w:p>
    <w:p w14:paraId="16DE74E5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F373C98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O programa valoriza a organização coletiva dos municípios, que lidam diariamente com as limitações orçamentárias e operacionais, para que promovam o desenvolvimento local, apoiando os pequenos empreendedores e as parcerias entre prefeituras. De</w:t>
      </w:r>
      <w:r w:rsidRPr="00AF745E">
        <w:rPr>
          <w:rFonts w:ascii="Arial" w:hAnsi="Arial" w:cs="Arial"/>
          <w:sz w:val="24"/>
          <w:szCs w:val="24"/>
        </w:rPr>
        <w:t>ssa forma, visa a desburocratização, o fortalecimento de lideranças para o desenvolvimento da região, inclusão produtiva, compras públicas, sistema de inspeção municipal e inovação.</w:t>
      </w:r>
    </w:p>
    <w:p w14:paraId="351C9765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4E8C10E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 xml:space="preserve">“A iniciativa engaja a gestão pública e as lideranças locais e regionais </w:t>
      </w:r>
      <w:r w:rsidRPr="00AF745E">
        <w:rPr>
          <w:rFonts w:ascii="Arial" w:hAnsi="Arial" w:cs="Arial"/>
          <w:sz w:val="24"/>
          <w:szCs w:val="24"/>
        </w:rPr>
        <w:t>no desenvolvimento integrado. Por meio dos consórcios, cada município ampliará o acesso às políticas públicas estaduais de melhoria de serviços aos cidadãos, geração de emprego e renda, cultura empreendedora e, principalmente, incremento da qualidade de vi</w:t>
      </w:r>
      <w:r w:rsidRPr="00AF745E">
        <w:rPr>
          <w:rFonts w:ascii="Arial" w:hAnsi="Arial" w:cs="Arial"/>
          <w:sz w:val="24"/>
          <w:szCs w:val="24"/>
        </w:rPr>
        <w:t>da”, enfatizou o Secretário de Desenvolvimento Regional, Marco Vinholi.</w:t>
      </w:r>
    </w:p>
    <w:p w14:paraId="1042F4E1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3B91774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Entre os benefícios aos municípios participantes, estão consultorias gratuitas, revisão do código de obras e alvarás de construção, compras públicas consorciadas, elaboração de projet</w:t>
      </w:r>
      <w:r w:rsidRPr="00AF745E">
        <w:rPr>
          <w:rFonts w:ascii="Arial" w:hAnsi="Arial" w:cs="Arial"/>
          <w:sz w:val="24"/>
          <w:szCs w:val="24"/>
        </w:rPr>
        <w:t>os para captação de recursos e gestão de resíduos para consórcios. Outro destaque é uma linha de crédito específica da Desenvolve SP para melhorias regionais e implantação de programas do Governo do Estado.</w:t>
      </w:r>
    </w:p>
    <w:p w14:paraId="1EC5B46E" w14:textId="77777777" w:rsidR="00AF745E" w:rsidRPr="00AF745E" w:rsidRDefault="00AF745E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F5278C8" w14:textId="77777777" w:rsidR="007E637F" w:rsidRDefault="007E637F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C0BEFB6" w14:textId="77777777" w:rsidR="007E637F" w:rsidRDefault="007E637F" w:rsidP="007E637F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14:paraId="79F07189" w14:textId="170C02C6" w:rsidR="007E637F" w:rsidRDefault="00E576B9" w:rsidP="007E637F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7E637F">
        <w:rPr>
          <w:rFonts w:ascii="Arial" w:hAnsi="Arial" w:cs="Arial"/>
          <w:b/>
          <w:sz w:val="24"/>
          <w:szCs w:val="24"/>
        </w:rPr>
        <w:t>Parte i</w:t>
      </w:r>
      <w:r w:rsidR="00C818C7">
        <w:rPr>
          <w:rFonts w:ascii="Arial" w:hAnsi="Arial" w:cs="Arial"/>
          <w:b/>
          <w:sz w:val="24"/>
          <w:szCs w:val="24"/>
        </w:rPr>
        <w:t>ntegrante do Requerimento nº 566</w:t>
      </w:r>
      <w:bookmarkStart w:id="0" w:name="_GoBack"/>
      <w:bookmarkEnd w:id="0"/>
      <w:r w:rsidRPr="007E637F">
        <w:rPr>
          <w:rFonts w:ascii="Arial" w:hAnsi="Arial" w:cs="Arial"/>
          <w:b/>
          <w:sz w:val="24"/>
          <w:szCs w:val="24"/>
        </w:rPr>
        <w:t>/2021</w:t>
      </w:r>
    </w:p>
    <w:p w14:paraId="00F7F2F6" w14:textId="77777777" w:rsidR="007E637F" w:rsidRPr="007E637F" w:rsidRDefault="007E637F" w:rsidP="007E637F">
      <w:pPr>
        <w:ind w:firstLine="1985"/>
        <w:jc w:val="right"/>
        <w:rPr>
          <w:rFonts w:ascii="Arial" w:hAnsi="Arial" w:cs="Arial"/>
          <w:b/>
          <w:sz w:val="24"/>
          <w:szCs w:val="24"/>
        </w:rPr>
      </w:pPr>
    </w:p>
    <w:p w14:paraId="18408FA8" w14:textId="77777777" w:rsidR="007E637F" w:rsidRDefault="007E637F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1A79A08" w14:textId="77777777" w:rsidR="00AF745E" w:rsidRP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O Diretor-Superintendente do Sebrae SP, Wilson Poit, celebra a parceria. “O propósito deste trabalho é a união de prefeituras na atividade consorciada pelo crescimento econômico. Se temos grupos de prefeituras que atuam em conjunto, damos escala às políti</w:t>
      </w:r>
      <w:r w:rsidRPr="00AF745E">
        <w:rPr>
          <w:rFonts w:ascii="Arial" w:hAnsi="Arial" w:cs="Arial"/>
          <w:sz w:val="24"/>
          <w:szCs w:val="24"/>
        </w:rPr>
        <w:t>cas públicas e, mais do que isso, aos resultados. Vamos trabalhar para fortalecer as lideranças e estimular a cooperação em regiões”, destacou.</w:t>
      </w:r>
    </w:p>
    <w:p w14:paraId="512E2EA1" w14:textId="77777777" w:rsidR="00AF745E" w:rsidRPr="00AF745E" w:rsidRDefault="00AF745E" w:rsidP="00CD741E">
      <w:pPr>
        <w:jc w:val="both"/>
        <w:rPr>
          <w:rFonts w:ascii="Arial" w:hAnsi="Arial" w:cs="Arial"/>
          <w:sz w:val="24"/>
          <w:szCs w:val="24"/>
        </w:rPr>
      </w:pPr>
    </w:p>
    <w:p w14:paraId="011B2B8E" w14:textId="73BFC59B" w:rsidR="00AF745E" w:rsidRDefault="00E576B9" w:rsidP="00AF745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AF745E">
        <w:rPr>
          <w:rFonts w:ascii="Arial" w:hAnsi="Arial" w:cs="Arial"/>
          <w:sz w:val="24"/>
          <w:szCs w:val="24"/>
        </w:rPr>
        <w:t>Para participar do programa os consórcios precisam ser multifinalitários. O programa também está estruturado pa</w:t>
      </w:r>
      <w:r w:rsidRPr="00AF745E">
        <w:rPr>
          <w:rFonts w:ascii="Arial" w:hAnsi="Arial" w:cs="Arial"/>
          <w:sz w:val="24"/>
          <w:szCs w:val="24"/>
        </w:rPr>
        <w:t>ra adequar os consórcios a todas as frentes abrangidas no âmbito das políticas públicas do Governo do Estado. Nenhum grupo de cidades ficará de fora. Os consórcios poderão se adequar a finalidade de atuação, incluindo e alterando os seus estatutos.</w:t>
      </w:r>
      <w:r w:rsidR="00B21095" w:rsidRPr="00DD213B">
        <w:rPr>
          <w:rFonts w:ascii="Arial" w:hAnsi="Arial" w:cs="Arial"/>
          <w:sz w:val="24"/>
          <w:szCs w:val="24"/>
        </w:rPr>
        <w:t xml:space="preserve"> </w:t>
      </w:r>
    </w:p>
    <w:p w14:paraId="1BB15B32" w14:textId="77777777" w:rsidR="0060753D" w:rsidRDefault="00E576B9" w:rsidP="00FD5D8B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  <w:r w:rsidRPr="007E637F">
        <w:rPr>
          <w:rFonts w:ascii="Arial" w:hAnsi="Arial" w:cs="Arial"/>
          <w:sz w:val="24"/>
          <w:szCs w:val="24"/>
        </w:rPr>
        <w:t>Diante</w:t>
      </w:r>
      <w:r w:rsidRPr="007E637F">
        <w:rPr>
          <w:rFonts w:ascii="Arial" w:hAnsi="Arial" w:cs="Arial"/>
          <w:sz w:val="24"/>
          <w:szCs w:val="24"/>
        </w:rPr>
        <w:t xml:space="preserve"> de relevante importância, </w:t>
      </w:r>
      <w:r w:rsidR="00B77517" w:rsidRPr="00532799">
        <w:rPr>
          <w:rFonts w:ascii="Arial" w:hAnsi="Arial" w:cs="Arial"/>
          <w:b/>
          <w:sz w:val="24"/>
          <w:szCs w:val="24"/>
        </w:rPr>
        <w:t>REQUEREMOS</w:t>
      </w:r>
      <w:r w:rsidR="00B77517" w:rsidRPr="00532799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 w:rsidR="00B662FD">
        <w:rPr>
          <w:rFonts w:ascii="Arial" w:hAnsi="Arial" w:cs="Arial"/>
          <w:sz w:val="24"/>
          <w:szCs w:val="24"/>
        </w:rPr>
        <w:t xml:space="preserve"> </w:t>
      </w:r>
      <w:r w:rsidR="007B762A">
        <w:rPr>
          <w:rFonts w:ascii="Arial" w:hAnsi="Arial" w:cs="Arial"/>
          <w:sz w:val="24"/>
          <w:szCs w:val="24"/>
        </w:rPr>
        <w:t>ao</w:t>
      </w:r>
      <w:r w:rsidR="006F5B71" w:rsidRPr="006F5B71">
        <w:t xml:space="preserve"> </w:t>
      </w:r>
      <w:r w:rsidR="00494DD5">
        <w:rPr>
          <w:rFonts w:ascii="Arial" w:hAnsi="Arial" w:cs="Arial"/>
          <w:sz w:val="24"/>
          <w:szCs w:val="24"/>
        </w:rPr>
        <w:t xml:space="preserve">Excelentíssimo Prefeito, </w:t>
      </w:r>
      <w:r w:rsidR="00494DD5" w:rsidRPr="00932D4F">
        <w:rPr>
          <w:rFonts w:ascii="Arial" w:hAnsi="Arial" w:cs="Arial"/>
          <w:b/>
          <w:bCs/>
          <w:sz w:val="24"/>
          <w:szCs w:val="24"/>
        </w:rPr>
        <w:t>MARIO EDUARDO PARDINI AFFONSECA</w:t>
      </w:r>
      <w:r w:rsidRPr="007E637F">
        <w:rPr>
          <w:rFonts w:ascii="Arial" w:hAnsi="Arial" w:cs="Arial"/>
          <w:bCs/>
          <w:sz w:val="24"/>
          <w:szCs w:val="24"/>
        </w:rPr>
        <w:t>, soli</w:t>
      </w:r>
      <w:r>
        <w:rPr>
          <w:rFonts w:ascii="Arial" w:hAnsi="Arial" w:cs="Arial"/>
          <w:bCs/>
          <w:sz w:val="24"/>
          <w:szCs w:val="24"/>
        </w:rPr>
        <w:t xml:space="preserve">citando, nos termos da Lei Orgânica do município, </w:t>
      </w:r>
      <w:r w:rsidRPr="0060753D">
        <w:rPr>
          <w:rFonts w:ascii="Arial" w:hAnsi="Arial" w:cs="Arial"/>
          <w:bCs/>
          <w:sz w:val="24"/>
          <w:szCs w:val="24"/>
        </w:rPr>
        <w:t>incluir o município no Projeto SP+Consórcios, criado para estimular a formação de parcerias voltadas para ações empreendedoras em todo o estado de São Paulo, com o objetivo de potencializar o desenvolvimento regional através do fortalecimento dos consórcio</w:t>
      </w:r>
      <w:r w:rsidRPr="0060753D">
        <w:rPr>
          <w:rFonts w:ascii="Arial" w:hAnsi="Arial" w:cs="Arial"/>
          <w:bCs/>
          <w:sz w:val="24"/>
          <w:szCs w:val="24"/>
        </w:rPr>
        <w:t>s intermunicipais e propicia ambiente de negócios para as micro e pequenas empresas.</w:t>
      </w:r>
    </w:p>
    <w:p w14:paraId="277829F9" w14:textId="7E045684" w:rsidR="00FD5D8B" w:rsidRPr="00532799" w:rsidRDefault="00E576B9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7EF0A93" w14:textId="10FC482A" w:rsidR="00B8175B" w:rsidRDefault="00E576B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7B7CA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 xml:space="preserve">e </w:t>
      </w:r>
      <w:r w:rsidR="009A5FA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6F5B71">
      <w:pPr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5667742" w14:textId="77777777" w:rsidR="00B8175B" w:rsidRDefault="00E576B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4552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6F9FCF0" w14:textId="77777777" w:rsidR="00B8175B" w:rsidRPr="002377EB" w:rsidRDefault="00E576B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33072AD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4AC303D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4CC36DD9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005A07EF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8EF1718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2755C133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FE17C54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286B746A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D5DCE71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52C586E9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ED58BE1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16444E0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5EB3353E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1C0E6CA2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706A45E9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3808EB4A" w14:textId="77777777" w:rsidR="007E637F" w:rsidRDefault="007E637F" w:rsidP="00F10B55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5657385C" w:rsidR="004B10EF" w:rsidRPr="00765489" w:rsidRDefault="00E576B9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LAP/</w:t>
      </w:r>
      <w:r w:rsidR="009A5FA2">
        <w:rPr>
          <w:rFonts w:ascii="Arial" w:hAnsi="Arial" w:cs="Arial"/>
          <w:color w:val="D9D9D9"/>
          <w:sz w:val="16"/>
          <w:szCs w:val="16"/>
        </w:rPr>
        <w:t>mal</w:t>
      </w:r>
    </w:p>
    <w:sectPr w:rsidR="004B10EF" w:rsidRPr="00765489" w:rsidSect="00FA15CF">
      <w:headerReference w:type="default" r:id="rId8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7F8F0" w14:textId="77777777" w:rsidR="00E576B9" w:rsidRDefault="00E576B9">
      <w:r>
        <w:separator/>
      </w:r>
    </w:p>
  </w:endnote>
  <w:endnote w:type="continuationSeparator" w:id="0">
    <w:p w14:paraId="39C9BB07" w14:textId="77777777" w:rsidR="00E576B9" w:rsidRDefault="00E5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3BE67" w14:textId="77777777" w:rsidR="00E576B9" w:rsidRDefault="00E576B9">
      <w:r>
        <w:separator/>
      </w:r>
    </w:p>
  </w:footnote>
  <w:footnote w:type="continuationSeparator" w:id="0">
    <w:p w14:paraId="5A07458C" w14:textId="77777777" w:rsidR="00E576B9" w:rsidRDefault="00E57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05358"/>
    <w:rsid w:val="0000603A"/>
    <w:rsid w:val="00046C22"/>
    <w:rsid w:val="00050BE3"/>
    <w:rsid w:val="00061714"/>
    <w:rsid w:val="000747B1"/>
    <w:rsid w:val="000940E3"/>
    <w:rsid w:val="000C3DA0"/>
    <w:rsid w:val="00100D25"/>
    <w:rsid w:val="00113F10"/>
    <w:rsid w:val="00170FE4"/>
    <w:rsid w:val="0017190B"/>
    <w:rsid w:val="00185C9E"/>
    <w:rsid w:val="001B46B2"/>
    <w:rsid w:val="001B5A4E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C646E"/>
    <w:rsid w:val="003D4D94"/>
    <w:rsid w:val="00415AC8"/>
    <w:rsid w:val="004259CB"/>
    <w:rsid w:val="00427E45"/>
    <w:rsid w:val="00434956"/>
    <w:rsid w:val="00451501"/>
    <w:rsid w:val="004552A0"/>
    <w:rsid w:val="00467FB5"/>
    <w:rsid w:val="00494DD5"/>
    <w:rsid w:val="004B10EF"/>
    <w:rsid w:val="004D727F"/>
    <w:rsid w:val="00520524"/>
    <w:rsid w:val="00532799"/>
    <w:rsid w:val="00574EA8"/>
    <w:rsid w:val="005B346C"/>
    <w:rsid w:val="005B62FB"/>
    <w:rsid w:val="005E5C44"/>
    <w:rsid w:val="005E745C"/>
    <w:rsid w:val="0060753D"/>
    <w:rsid w:val="00612F75"/>
    <w:rsid w:val="006233E9"/>
    <w:rsid w:val="006478B7"/>
    <w:rsid w:val="0067453E"/>
    <w:rsid w:val="006F5B71"/>
    <w:rsid w:val="00707842"/>
    <w:rsid w:val="007433C6"/>
    <w:rsid w:val="00765489"/>
    <w:rsid w:val="0076791F"/>
    <w:rsid w:val="00774D0C"/>
    <w:rsid w:val="007977CD"/>
    <w:rsid w:val="007B762A"/>
    <w:rsid w:val="007B7CA9"/>
    <w:rsid w:val="007D3682"/>
    <w:rsid w:val="007E637F"/>
    <w:rsid w:val="007F140A"/>
    <w:rsid w:val="00805A57"/>
    <w:rsid w:val="00827363"/>
    <w:rsid w:val="00840D9C"/>
    <w:rsid w:val="0084134D"/>
    <w:rsid w:val="00843B46"/>
    <w:rsid w:val="00890040"/>
    <w:rsid w:val="008A5514"/>
    <w:rsid w:val="008B3DEF"/>
    <w:rsid w:val="008C36E5"/>
    <w:rsid w:val="00932D4F"/>
    <w:rsid w:val="00937AC4"/>
    <w:rsid w:val="00946B7D"/>
    <w:rsid w:val="009A0203"/>
    <w:rsid w:val="009A5FA2"/>
    <w:rsid w:val="009B0187"/>
    <w:rsid w:val="009C5AC1"/>
    <w:rsid w:val="009D12BA"/>
    <w:rsid w:val="00A074EF"/>
    <w:rsid w:val="00A3753E"/>
    <w:rsid w:val="00A50F89"/>
    <w:rsid w:val="00A542DB"/>
    <w:rsid w:val="00A75731"/>
    <w:rsid w:val="00A92A8B"/>
    <w:rsid w:val="00A97343"/>
    <w:rsid w:val="00AF745E"/>
    <w:rsid w:val="00B109B3"/>
    <w:rsid w:val="00B21095"/>
    <w:rsid w:val="00B240E7"/>
    <w:rsid w:val="00B662FD"/>
    <w:rsid w:val="00B77517"/>
    <w:rsid w:val="00B8175B"/>
    <w:rsid w:val="00BD46B6"/>
    <w:rsid w:val="00BF040F"/>
    <w:rsid w:val="00C6482F"/>
    <w:rsid w:val="00C818C7"/>
    <w:rsid w:val="00C84B5C"/>
    <w:rsid w:val="00CD741E"/>
    <w:rsid w:val="00CE4F4B"/>
    <w:rsid w:val="00D26541"/>
    <w:rsid w:val="00D41F9A"/>
    <w:rsid w:val="00D85D7A"/>
    <w:rsid w:val="00DB2F1A"/>
    <w:rsid w:val="00DC7C38"/>
    <w:rsid w:val="00DC7EF0"/>
    <w:rsid w:val="00DD213B"/>
    <w:rsid w:val="00DF17A1"/>
    <w:rsid w:val="00E0288D"/>
    <w:rsid w:val="00E303EE"/>
    <w:rsid w:val="00E5701D"/>
    <w:rsid w:val="00E576B9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63</cp:revision>
  <cp:lastPrinted>2021-02-08T13:15:00Z</cp:lastPrinted>
  <dcterms:created xsi:type="dcterms:W3CDTF">2020-07-10T17:04:00Z</dcterms:created>
  <dcterms:modified xsi:type="dcterms:W3CDTF">2021-07-21T18:48:00Z</dcterms:modified>
</cp:coreProperties>
</file>