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1A9" w:rsidRPr="00124019" w:rsidRDefault="000910CF" w:rsidP="00124019">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PARECER JURÍDICO</w:t>
      </w:r>
    </w:p>
    <w:p w:rsidR="00C16B5F" w:rsidRDefault="00C16B5F" w:rsidP="001D1537">
      <w:pPr>
        <w:spacing w:line="240" w:lineRule="auto"/>
        <w:jc w:val="both"/>
        <w:rPr>
          <w:rFonts w:ascii="Times New Roman" w:hAnsi="Times New Roman" w:cs="Times New Roman"/>
          <w:sz w:val="24"/>
          <w:szCs w:val="24"/>
        </w:rPr>
      </w:pPr>
    </w:p>
    <w:p w:rsidR="00FC5EDA" w:rsidRPr="00FC5EDA" w:rsidRDefault="00FC5EDA" w:rsidP="00FC5EDA">
      <w:pPr>
        <w:spacing w:line="240" w:lineRule="auto"/>
        <w:jc w:val="both"/>
        <w:rPr>
          <w:rFonts w:ascii="Times New Roman" w:hAnsi="Times New Roman" w:cs="Times New Roman"/>
          <w:sz w:val="24"/>
          <w:szCs w:val="24"/>
          <w:u w:val="single"/>
        </w:rPr>
      </w:pPr>
      <w:r w:rsidRPr="00FC5EDA">
        <w:rPr>
          <w:rFonts w:ascii="Times New Roman" w:hAnsi="Times New Roman" w:cs="Times New Roman"/>
          <w:sz w:val="24"/>
          <w:szCs w:val="24"/>
          <w:u w:val="single"/>
        </w:rPr>
        <w:t>REFERÊNC</w:t>
      </w:r>
      <w:r>
        <w:rPr>
          <w:rFonts w:ascii="Times New Roman" w:hAnsi="Times New Roman" w:cs="Times New Roman"/>
          <w:sz w:val="24"/>
          <w:szCs w:val="24"/>
          <w:u w:val="single"/>
        </w:rPr>
        <w:t xml:space="preserve">IA: PROJETO DE LEI N° </w:t>
      </w:r>
      <w:r w:rsidR="00240FA1">
        <w:rPr>
          <w:rFonts w:ascii="Times New Roman" w:hAnsi="Times New Roman" w:cs="Times New Roman"/>
          <w:sz w:val="24"/>
          <w:szCs w:val="24"/>
          <w:u w:val="single"/>
        </w:rPr>
        <w:t>00</w:t>
      </w:r>
      <w:r>
        <w:rPr>
          <w:rFonts w:ascii="Times New Roman" w:hAnsi="Times New Roman" w:cs="Times New Roman"/>
          <w:sz w:val="24"/>
          <w:szCs w:val="24"/>
          <w:u w:val="single"/>
        </w:rPr>
        <w:t xml:space="preserve">51, </w:t>
      </w:r>
      <w:r w:rsidR="00173A72">
        <w:rPr>
          <w:rFonts w:ascii="Times New Roman" w:hAnsi="Times New Roman" w:cs="Times New Roman"/>
          <w:sz w:val="24"/>
          <w:szCs w:val="24"/>
          <w:u w:val="single"/>
        </w:rPr>
        <w:t xml:space="preserve">DE </w:t>
      </w:r>
      <w:r>
        <w:rPr>
          <w:rFonts w:ascii="Times New Roman" w:hAnsi="Times New Roman" w:cs="Times New Roman"/>
          <w:sz w:val="24"/>
          <w:szCs w:val="24"/>
          <w:u w:val="single"/>
        </w:rPr>
        <w:t xml:space="preserve">23 DE </w:t>
      </w:r>
      <w:r w:rsidRPr="00FC5EDA">
        <w:rPr>
          <w:rFonts w:ascii="Times New Roman" w:hAnsi="Times New Roman" w:cs="Times New Roman"/>
          <w:sz w:val="24"/>
          <w:szCs w:val="24"/>
          <w:u w:val="single"/>
        </w:rPr>
        <w:t xml:space="preserve">AGOSTO DE 2021, DE AUTORIA DOS VEREADORES ALESSANDRA LUCCHESI E PALHINHA, </w:t>
      </w:r>
      <w:r w:rsidR="00240FA1">
        <w:rPr>
          <w:rFonts w:ascii="Times New Roman" w:hAnsi="Times New Roman" w:cs="Times New Roman"/>
          <w:sz w:val="24"/>
          <w:szCs w:val="24"/>
          <w:u w:val="single"/>
        </w:rPr>
        <w:t xml:space="preserve">QUE </w:t>
      </w:r>
      <w:r w:rsidRPr="00FC5EDA">
        <w:rPr>
          <w:rFonts w:ascii="Times New Roman" w:hAnsi="Times New Roman" w:cs="Times New Roman"/>
          <w:sz w:val="24"/>
          <w:szCs w:val="24"/>
          <w:u w:val="single"/>
        </w:rPr>
        <w:t xml:space="preserve">DISPÕE SOBRE A OBRIGATORIEDADE DE INSERÇÃO DO SÍMBOLO MUNDIAL DA CONSCIENTIZAÇÃO DO TRANSTORNO DO ESPECTRO AUTISTA (TEA), NAS PLACAS DE ATENDIMENTO PRIORITÁRIO, NO ÂMBITO DO MUNICÍPIO DE BOTUCATU. </w:t>
      </w:r>
    </w:p>
    <w:p w:rsidR="003D309A" w:rsidRDefault="003D309A" w:rsidP="001D1537">
      <w:pPr>
        <w:spacing w:line="240" w:lineRule="auto"/>
        <w:jc w:val="both"/>
        <w:rPr>
          <w:rFonts w:ascii="Times New Roman" w:hAnsi="Times New Roman" w:cs="Times New Roman"/>
          <w:sz w:val="24"/>
          <w:szCs w:val="24"/>
        </w:rPr>
      </w:pPr>
    </w:p>
    <w:p w:rsidR="00FC5EDA" w:rsidRDefault="00F34F86" w:rsidP="00694E0B">
      <w:pPr>
        <w:spacing w:line="240" w:lineRule="auto"/>
        <w:ind w:firstLine="708"/>
        <w:jc w:val="both"/>
        <w:rPr>
          <w:rFonts w:ascii="Times New Roman" w:hAnsi="Times New Roman" w:cs="Times New Roman"/>
          <w:sz w:val="24"/>
          <w:szCs w:val="24"/>
        </w:rPr>
      </w:pPr>
      <w:r w:rsidRPr="00F34F86">
        <w:rPr>
          <w:rFonts w:ascii="Times New Roman" w:hAnsi="Times New Roman" w:cs="Times New Roman"/>
          <w:sz w:val="24"/>
          <w:szCs w:val="24"/>
        </w:rPr>
        <w:t xml:space="preserve">Trata-se de Projeto de Lei que </w:t>
      </w:r>
      <w:r w:rsidR="00FC5EDA">
        <w:rPr>
          <w:rFonts w:ascii="Times New Roman" w:hAnsi="Times New Roman" w:cs="Times New Roman"/>
          <w:sz w:val="24"/>
          <w:szCs w:val="24"/>
        </w:rPr>
        <w:t>d</w:t>
      </w:r>
      <w:r w:rsidR="00FC5EDA" w:rsidRPr="00FC5EDA">
        <w:rPr>
          <w:rFonts w:ascii="Times New Roman" w:hAnsi="Times New Roman" w:cs="Times New Roman"/>
          <w:sz w:val="24"/>
          <w:szCs w:val="24"/>
        </w:rPr>
        <w:t>ispõe sobre a obrigatoriedade de inserção do símbolo mundial da conscientização do Transtorno do Espectro Autista (TEA), nas placas de atendimento prioritário, no âmbito do município de Botucatu</w:t>
      </w:r>
      <w:r w:rsidR="00FC5EDA">
        <w:rPr>
          <w:rFonts w:ascii="Times New Roman" w:hAnsi="Times New Roman" w:cs="Times New Roman"/>
          <w:sz w:val="24"/>
          <w:szCs w:val="24"/>
        </w:rPr>
        <w:t>.</w:t>
      </w:r>
    </w:p>
    <w:p w:rsidR="00C16B5F" w:rsidRDefault="00F34F86" w:rsidP="004A7CBF">
      <w:pPr>
        <w:spacing w:line="240" w:lineRule="auto"/>
        <w:ind w:firstLine="708"/>
        <w:jc w:val="both"/>
        <w:rPr>
          <w:rFonts w:ascii="Times New Roman" w:hAnsi="Times New Roman" w:cs="Times New Roman"/>
          <w:sz w:val="24"/>
          <w:szCs w:val="24"/>
        </w:rPr>
      </w:pPr>
      <w:r w:rsidRPr="00F34F86">
        <w:rPr>
          <w:rFonts w:ascii="Times New Roman" w:hAnsi="Times New Roman" w:cs="Times New Roman"/>
          <w:sz w:val="24"/>
          <w:szCs w:val="24"/>
        </w:rPr>
        <w:t>Consta da justificativa que acompanha o presente Projeto de Lei o seguinte:</w:t>
      </w:r>
    </w:p>
    <w:p w:rsidR="00FC5EDA" w:rsidRPr="00FC5EDA" w:rsidRDefault="004A7CBF" w:rsidP="00FC5EDA">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r w:rsidR="00FC5EDA" w:rsidRPr="00FC5EDA">
        <w:rPr>
          <w:rFonts w:ascii="Times New Roman" w:hAnsi="Times New Roman" w:cs="Times New Roman"/>
          <w:i/>
          <w:sz w:val="24"/>
          <w:szCs w:val="24"/>
        </w:rPr>
        <w:t xml:space="preserve">A Pessoa com Transtorno do Espectro Autista, é considerada pessoa com deficiência para todos os efeitos legais, conforme o art. 1°, § 2° da Lei 12.764/12: “Art. 1º Esta Lei institui a Política Nacional de Proteção dos Direitos da Pessoa com Transtorno do Espectro Autista e estabelece diretrizes para sua consecução. (...) § 2º A pessoa com transtorno do espectro autista é considerada pessoa com deficiência, para todos os efeitos legais. ” </w:t>
      </w:r>
    </w:p>
    <w:p w:rsidR="00FC5EDA" w:rsidRPr="00FC5EDA" w:rsidRDefault="00FC5EDA" w:rsidP="00FC5EDA">
      <w:pPr>
        <w:spacing w:line="240" w:lineRule="auto"/>
        <w:jc w:val="both"/>
        <w:rPr>
          <w:rFonts w:ascii="Times New Roman" w:hAnsi="Times New Roman" w:cs="Times New Roman"/>
          <w:i/>
          <w:sz w:val="24"/>
          <w:szCs w:val="24"/>
        </w:rPr>
      </w:pPr>
      <w:r w:rsidRPr="00FC5EDA">
        <w:rPr>
          <w:rFonts w:ascii="Times New Roman" w:hAnsi="Times New Roman" w:cs="Times New Roman"/>
          <w:i/>
          <w:sz w:val="24"/>
          <w:szCs w:val="24"/>
        </w:rPr>
        <w:t>Em paralelo a Lei nº 10.048, de 08 de novembro de 2000, que dispõe sobre o atendimento prioritário a algumas pessoas, dentre estas as pessoas com deficiência, traz em seu artigo 1º “Art. 1º. As pessoas com deficiência, os idosos com idade igual ou superior a 60 (sessenta) anos, as gestantes, as lactantes, as pessoas com crianças de colo e os obesos terão atendimento prioritário, nos termos desta Lei”.</w:t>
      </w:r>
    </w:p>
    <w:p w:rsidR="00FC5EDA" w:rsidRPr="00FC5EDA" w:rsidRDefault="00FC5EDA" w:rsidP="00FC5EDA">
      <w:pPr>
        <w:spacing w:line="240" w:lineRule="auto"/>
        <w:jc w:val="both"/>
        <w:rPr>
          <w:rFonts w:ascii="Times New Roman" w:hAnsi="Times New Roman" w:cs="Times New Roman"/>
          <w:i/>
          <w:sz w:val="24"/>
          <w:szCs w:val="24"/>
        </w:rPr>
      </w:pPr>
      <w:r w:rsidRPr="00FC5EDA">
        <w:rPr>
          <w:rFonts w:ascii="Times New Roman" w:hAnsi="Times New Roman" w:cs="Times New Roman"/>
          <w:i/>
          <w:sz w:val="24"/>
          <w:szCs w:val="24"/>
        </w:rPr>
        <w:t>O presente Projeto de Lei visa garantir com maior clareza o atendimento prioritário as pessoas com transtorno do espectro autista e ainda compelir os estabelecimentos a informar nas placas que sinalizarão o referido atendimento prioritário.</w:t>
      </w:r>
    </w:p>
    <w:p w:rsidR="00FC5EDA" w:rsidRPr="00FC5EDA" w:rsidRDefault="00FC5EDA" w:rsidP="00FC5EDA">
      <w:pPr>
        <w:spacing w:line="240" w:lineRule="auto"/>
        <w:jc w:val="both"/>
        <w:rPr>
          <w:rFonts w:ascii="Times New Roman" w:hAnsi="Times New Roman" w:cs="Times New Roman"/>
          <w:i/>
          <w:sz w:val="24"/>
          <w:szCs w:val="24"/>
        </w:rPr>
      </w:pPr>
      <w:r w:rsidRPr="00FC5EDA">
        <w:rPr>
          <w:rFonts w:ascii="Times New Roman" w:hAnsi="Times New Roman" w:cs="Times New Roman"/>
          <w:i/>
          <w:sz w:val="24"/>
          <w:szCs w:val="24"/>
        </w:rPr>
        <w:t>O autismo, também conhecido como Transtorno do Espectro Autista, é um transtorno Global do Desenvolvimento caracterizado por alterações significativas na comunicação, na interação social e no comportamento. O Autismo é considerado, devido aos prejuízos causados, problema de saúde pública.</w:t>
      </w:r>
    </w:p>
    <w:p w:rsidR="00F34F86" w:rsidRDefault="00FC5EDA" w:rsidP="004A7CBF">
      <w:pPr>
        <w:spacing w:line="240" w:lineRule="auto"/>
        <w:jc w:val="both"/>
        <w:rPr>
          <w:rFonts w:ascii="Times New Roman" w:hAnsi="Times New Roman" w:cs="Times New Roman"/>
          <w:i/>
          <w:sz w:val="24"/>
          <w:szCs w:val="24"/>
        </w:rPr>
      </w:pPr>
      <w:r w:rsidRPr="00FC5EDA">
        <w:rPr>
          <w:rFonts w:ascii="Times New Roman" w:hAnsi="Times New Roman" w:cs="Times New Roman"/>
          <w:i/>
          <w:sz w:val="24"/>
          <w:szCs w:val="24"/>
        </w:rPr>
        <w:t xml:space="preserve">A dificuldade de identificar um autista apenas pelas características físicas dificulta o entendimento da sociedade da necessidade de acolhê-los no atendimento prioritário expondo a família a situações constrangedoras que decorrem do estresse do autista após a exposição social. A depender do grau de autismo do indivíduo a simples espera excessiva em uma fila pode desencadear uma crise, que pode ser de choro, gritos ou ainda de completa fuga da realidade. A tranquilidade de um atendimento prioritário aos autistas facilitará o conforto do mesmo e de seus parentes na realização de tarefas do </w:t>
      </w:r>
      <w:proofErr w:type="gramStart"/>
      <w:r w:rsidRPr="00FC5EDA">
        <w:rPr>
          <w:rFonts w:ascii="Times New Roman" w:hAnsi="Times New Roman" w:cs="Times New Roman"/>
          <w:i/>
          <w:sz w:val="24"/>
          <w:szCs w:val="24"/>
        </w:rPr>
        <w:t>cotidiano.</w:t>
      </w:r>
      <w:r w:rsidR="004A7CBF">
        <w:rPr>
          <w:rFonts w:ascii="Times New Roman" w:hAnsi="Times New Roman" w:cs="Times New Roman"/>
          <w:i/>
          <w:sz w:val="24"/>
          <w:szCs w:val="24"/>
        </w:rPr>
        <w:t>”</w:t>
      </w:r>
      <w:proofErr w:type="gramEnd"/>
    </w:p>
    <w:p w:rsidR="00E4022A" w:rsidRDefault="00A75DB1" w:rsidP="00E4022A">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Conforme muito bem explicitado na justificativa da propositura, </w:t>
      </w:r>
      <w:r w:rsidR="00403E22">
        <w:rPr>
          <w:rFonts w:ascii="Times New Roman" w:hAnsi="Times New Roman" w:cs="Times New Roman"/>
          <w:sz w:val="24"/>
          <w:szCs w:val="24"/>
        </w:rPr>
        <w:t xml:space="preserve">o </w:t>
      </w:r>
      <w:r w:rsidR="00E4022A" w:rsidRPr="00E4022A">
        <w:rPr>
          <w:rFonts w:ascii="Times New Roman" w:hAnsi="Times New Roman" w:cs="Times New Roman"/>
          <w:sz w:val="24"/>
          <w:szCs w:val="24"/>
        </w:rPr>
        <w:t xml:space="preserve">presente Projeto de Lei visa garantir com maior clareza o atendimento prioritário </w:t>
      </w:r>
      <w:r w:rsidR="00403E22">
        <w:rPr>
          <w:rFonts w:ascii="Times New Roman" w:hAnsi="Times New Roman" w:cs="Times New Roman"/>
          <w:sz w:val="24"/>
          <w:szCs w:val="24"/>
        </w:rPr>
        <w:t>à</w:t>
      </w:r>
      <w:r w:rsidR="00E4022A" w:rsidRPr="00E4022A">
        <w:rPr>
          <w:rFonts w:ascii="Times New Roman" w:hAnsi="Times New Roman" w:cs="Times New Roman"/>
          <w:sz w:val="24"/>
          <w:szCs w:val="24"/>
        </w:rPr>
        <w:t>s pessoas com</w:t>
      </w:r>
      <w:r w:rsidR="00403E22">
        <w:rPr>
          <w:rFonts w:ascii="Times New Roman" w:hAnsi="Times New Roman" w:cs="Times New Roman"/>
          <w:sz w:val="24"/>
          <w:szCs w:val="24"/>
        </w:rPr>
        <w:t xml:space="preserve"> transtorno do espectro autista, </w:t>
      </w:r>
      <w:r w:rsidR="00E4022A" w:rsidRPr="00E4022A">
        <w:rPr>
          <w:rFonts w:ascii="Times New Roman" w:hAnsi="Times New Roman" w:cs="Times New Roman"/>
          <w:sz w:val="24"/>
          <w:szCs w:val="24"/>
        </w:rPr>
        <w:t>sinaliza</w:t>
      </w:r>
      <w:r w:rsidR="00403E22">
        <w:rPr>
          <w:rFonts w:ascii="Times New Roman" w:hAnsi="Times New Roman" w:cs="Times New Roman"/>
          <w:sz w:val="24"/>
          <w:szCs w:val="24"/>
        </w:rPr>
        <w:t>nd</w:t>
      </w:r>
      <w:r w:rsidR="00E4022A" w:rsidRPr="00E4022A">
        <w:rPr>
          <w:rFonts w:ascii="Times New Roman" w:hAnsi="Times New Roman" w:cs="Times New Roman"/>
          <w:sz w:val="24"/>
          <w:szCs w:val="24"/>
        </w:rPr>
        <w:t>o</w:t>
      </w:r>
      <w:r w:rsidR="00D14512">
        <w:rPr>
          <w:rFonts w:ascii="Times New Roman" w:hAnsi="Times New Roman" w:cs="Times New Roman"/>
          <w:sz w:val="24"/>
          <w:szCs w:val="24"/>
        </w:rPr>
        <w:t xml:space="preserve"> claramente</w:t>
      </w:r>
      <w:r w:rsidR="00E4022A" w:rsidRPr="00E4022A">
        <w:rPr>
          <w:rFonts w:ascii="Times New Roman" w:hAnsi="Times New Roman" w:cs="Times New Roman"/>
          <w:sz w:val="24"/>
          <w:szCs w:val="24"/>
        </w:rPr>
        <w:t xml:space="preserve"> </w:t>
      </w:r>
      <w:r w:rsidR="00D14512">
        <w:rPr>
          <w:rFonts w:ascii="Times New Roman" w:hAnsi="Times New Roman" w:cs="Times New Roman"/>
          <w:sz w:val="24"/>
          <w:szCs w:val="24"/>
        </w:rPr>
        <w:t>referida</w:t>
      </w:r>
      <w:r w:rsidR="00403E22">
        <w:rPr>
          <w:rFonts w:ascii="Times New Roman" w:hAnsi="Times New Roman" w:cs="Times New Roman"/>
          <w:sz w:val="24"/>
          <w:szCs w:val="24"/>
        </w:rPr>
        <w:t xml:space="preserve"> prioridade, pois é notória a </w:t>
      </w:r>
      <w:r w:rsidR="00E4022A" w:rsidRPr="00E4022A">
        <w:rPr>
          <w:rFonts w:ascii="Times New Roman" w:hAnsi="Times New Roman" w:cs="Times New Roman"/>
          <w:sz w:val="24"/>
          <w:szCs w:val="24"/>
        </w:rPr>
        <w:t>dificuldade de identificar um autista apenas p</w:t>
      </w:r>
      <w:r w:rsidR="00002090">
        <w:rPr>
          <w:rFonts w:ascii="Times New Roman" w:hAnsi="Times New Roman" w:cs="Times New Roman"/>
          <w:sz w:val="24"/>
          <w:szCs w:val="24"/>
        </w:rPr>
        <w:t>or suas</w:t>
      </w:r>
      <w:r w:rsidR="00E4022A" w:rsidRPr="00E4022A">
        <w:rPr>
          <w:rFonts w:ascii="Times New Roman" w:hAnsi="Times New Roman" w:cs="Times New Roman"/>
          <w:sz w:val="24"/>
          <w:szCs w:val="24"/>
        </w:rPr>
        <w:t xml:space="preserve"> características físicas</w:t>
      </w:r>
      <w:r w:rsidR="00403E22">
        <w:rPr>
          <w:rFonts w:ascii="Times New Roman" w:hAnsi="Times New Roman" w:cs="Times New Roman"/>
          <w:sz w:val="24"/>
          <w:szCs w:val="24"/>
        </w:rPr>
        <w:t xml:space="preserve">, o que </w:t>
      </w:r>
      <w:r w:rsidR="00E4022A" w:rsidRPr="00E4022A">
        <w:rPr>
          <w:rFonts w:ascii="Times New Roman" w:hAnsi="Times New Roman" w:cs="Times New Roman"/>
          <w:sz w:val="24"/>
          <w:szCs w:val="24"/>
        </w:rPr>
        <w:t>dificulta</w:t>
      </w:r>
      <w:r w:rsidR="00403E22">
        <w:rPr>
          <w:rFonts w:ascii="Times New Roman" w:hAnsi="Times New Roman" w:cs="Times New Roman"/>
          <w:sz w:val="24"/>
          <w:szCs w:val="24"/>
        </w:rPr>
        <w:t xml:space="preserve">, na maioria das vezes, </w:t>
      </w:r>
      <w:r w:rsidR="00E4022A" w:rsidRPr="00E4022A">
        <w:rPr>
          <w:rFonts w:ascii="Times New Roman" w:hAnsi="Times New Roman" w:cs="Times New Roman"/>
          <w:sz w:val="24"/>
          <w:szCs w:val="24"/>
        </w:rPr>
        <w:t xml:space="preserve">o entendimento da sociedade </w:t>
      </w:r>
      <w:r w:rsidR="00403E22">
        <w:rPr>
          <w:rFonts w:ascii="Times New Roman" w:hAnsi="Times New Roman" w:cs="Times New Roman"/>
          <w:sz w:val="24"/>
          <w:szCs w:val="24"/>
        </w:rPr>
        <w:t>sobre a</w:t>
      </w:r>
      <w:r w:rsidR="00E4022A" w:rsidRPr="00E4022A">
        <w:rPr>
          <w:rFonts w:ascii="Times New Roman" w:hAnsi="Times New Roman" w:cs="Times New Roman"/>
          <w:sz w:val="24"/>
          <w:szCs w:val="24"/>
        </w:rPr>
        <w:t xml:space="preserve"> necessidade de acolhê-los no atendimento prioritário</w:t>
      </w:r>
      <w:r w:rsidR="00403E22">
        <w:rPr>
          <w:rFonts w:ascii="Times New Roman" w:hAnsi="Times New Roman" w:cs="Times New Roman"/>
          <w:sz w:val="24"/>
          <w:szCs w:val="24"/>
        </w:rPr>
        <w:t>,</w:t>
      </w:r>
      <w:r w:rsidR="00E4022A" w:rsidRPr="00E4022A">
        <w:rPr>
          <w:rFonts w:ascii="Times New Roman" w:hAnsi="Times New Roman" w:cs="Times New Roman"/>
          <w:sz w:val="24"/>
          <w:szCs w:val="24"/>
        </w:rPr>
        <w:t xml:space="preserve"> expondo a família a situações constrangedoras que decorrem do estresse do autista </w:t>
      </w:r>
      <w:r w:rsidR="00E4022A" w:rsidRPr="00E4022A">
        <w:rPr>
          <w:rFonts w:ascii="Times New Roman" w:hAnsi="Times New Roman" w:cs="Times New Roman"/>
          <w:sz w:val="24"/>
          <w:szCs w:val="24"/>
        </w:rPr>
        <w:lastRenderedPageBreak/>
        <w:t>após a exposição social</w:t>
      </w:r>
      <w:r w:rsidR="00403E22">
        <w:rPr>
          <w:rFonts w:ascii="Times New Roman" w:hAnsi="Times New Roman" w:cs="Times New Roman"/>
          <w:sz w:val="24"/>
          <w:szCs w:val="24"/>
        </w:rPr>
        <w:t xml:space="preserve">, de modo a dar </w:t>
      </w:r>
      <w:r w:rsidR="00E4022A" w:rsidRPr="00E4022A">
        <w:rPr>
          <w:rFonts w:ascii="Times New Roman" w:hAnsi="Times New Roman" w:cs="Times New Roman"/>
          <w:sz w:val="24"/>
          <w:szCs w:val="24"/>
        </w:rPr>
        <w:t xml:space="preserve">tranquilidade de um atendimento prioritário </w:t>
      </w:r>
      <w:r w:rsidR="00403E22">
        <w:rPr>
          <w:rFonts w:ascii="Times New Roman" w:hAnsi="Times New Roman" w:cs="Times New Roman"/>
          <w:sz w:val="24"/>
          <w:szCs w:val="24"/>
        </w:rPr>
        <w:t>e facilitar</w:t>
      </w:r>
      <w:r w:rsidR="00E4022A" w:rsidRPr="00E4022A">
        <w:rPr>
          <w:rFonts w:ascii="Times New Roman" w:hAnsi="Times New Roman" w:cs="Times New Roman"/>
          <w:sz w:val="24"/>
          <w:szCs w:val="24"/>
        </w:rPr>
        <w:t xml:space="preserve"> </w:t>
      </w:r>
      <w:r w:rsidR="00403E22">
        <w:rPr>
          <w:rFonts w:ascii="Times New Roman" w:hAnsi="Times New Roman" w:cs="Times New Roman"/>
          <w:sz w:val="24"/>
          <w:szCs w:val="24"/>
        </w:rPr>
        <w:t>seu</w:t>
      </w:r>
      <w:r w:rsidR="00E4022A" w:rsidRPr="00E4022A">
        <w:rPr>
          <w:rFonts w:ascii="Times New Roman" w:hAnsi="Times New Roman" w:cs="Times New Roman"/>
          <w:sz w:val="24"/>
          <w:szCs w:val="24"/>
        </w:rPr>
        <w:t xml:space="preserve"> conforto e de seus parentes na realização de tarefas do cotidiano</w:t>
      </w:r>
    </w:p>
    <w:p w:rsidR="006536A3" w:rsidRPr="006536A3" w:rsidRDefault="006536A3" w:rsidP="006536A3">
      <w:pPr>
        <w:spacing w:line="240" w:lineRule="auto"/>
        <w:ind w:firstLine="708"/>
        <w:jc w:val="both"/>
        <w:rPr>
          <w:rFonts w:ascii="Times New Roman" w:hAnsi="Times New Roman" w:cs="Times New Roman"/>
          <w:sz w:val="24"/>
          <w:szCs w:val="24"/>
        </w:rPr>
      </w:pPr>
      <w:r w:rsidRPr="006536A3">
        <w:rPr>
          <w:rFonts w:ascii="Times New Roman" w:hAnsi="Times New Roman" w:cs="Times New Roman"/>
          <w:sz w:val="24"/>
          <w:szCs w:val="24"/>
        </w:rPr>
        <w:t>A medida que se pretende instituir se insere, efetivamente, na definição de interesse local. Isso porque a matéria veiculada na proposta é de responsabilidade comum de todos os entes federados (artigo 23, inc. II, CF/88), não sendo uma competência privativ</w:t>
      </w:r>
      <w:r w:rsidR="003730AA">
        <w:rPr>
          <w:rFonts w:ascii="Times New Roman" w:hAnsi="Times New Roman" w:cs="Times New Roman"/>
          <w:sz w:val="24"/>
          <w:szCs w:val="24"/>
        </w:rPr>
        <w:t>a da União (artigo 22, CF/88)</w:t>
      </w:r>
      <w:bookmarkStart w:id="0" w:name="_GoBack"/>
      <w:bookmarkEnd w:id="0"/>
      <w:r w:rsidRPr="006536A3">
        <w:rPr>
          <w:rFonts w:ascii="Times New Roman" w:hAnsi="Times New Roman" w:cs="Times New Roman"/>
          <w:sz w:val="24"/>
          <w:szCs w:val="24"/>
        </w:rPr>
        <w:t>.</w:t>
      </w:r>
    </w:p>
    <w:p w:rsidR="006536A3" w:rsidRPr="006536A3" w:rsidRDefault="006536A3" w:rsidP="006536A3">
      <w:pPr>
        <w:spacing w:line="240" w:lineRule="auto"/>
        <w:ind w:firstLine="708"/>
        <w:jc w:val="both"/>
        <w:rPr>
          <w:rFonts w:ascii="Times New Roman" w:hAnsi="Times New Roman" w:cs="Times New Roman"/>
          <w:sz w:val="24"/>
          <w:szCs w:val="24"/>
        </w:rPr>
      </w:pPr>
      <w:r w:rsidRPr="006536A3">
        <w:rPr>
          <w:rFonts w:ascii="Times New Roman" w:hAnsi="Times New Roman" w:cs="Times New Roman"/>
          <w:sz w:val="24"/>
          <w:szCs w:val="24"/>
        </w:rPr>
        <w:t>O Decreto nº 6.949, de 25 de agosto de 2009, que promulgou a Convenção Internacional sobre os Direitos das Pessoas com Deficiência e seu Protocolo Facultativo – norma que, aliás, possui o status de emenda constitucional –, prevê, no artigo 4º, item 1, que “Os Estados Partes se comprometem a assegurar e promover o pleno exercício de todos os direitos humanos e liberdades fundamentais por todas as pessoas com deficiência, sem qualquer tipo de discriminação por causa de sua deficiência”, comprometendo-se a: “</w:t>
      </w:r>
      <w:r w:rsidRPr="009045CF">
        <w:rPr>
          <w:rFonts w:ascii="Times New Roman" w:hAnsi="Times New Roman" w:cs="Times New Roman"/>
          <w:i/>
          <w:sz w:val="24"/>
          <w:szCs w:val="24"/>
        </w:rPr>
        <w:t>a) Adotar todas as medidas legislativas, administrativas e de qualquer outra natureza, necessárias para a realização dos direitos reconhecidos na presente Convenção</w:t>
      </w:r>
      <w:r w:rsidRPr="006536A3">
        <w:rPr>
          <w:rFonts w:ascii="Times New Roman" w:hAnsi="Times New Roman" w:cs="Times New Roman"/>
          <w:sz w:val="24"/>
          <w:szCs w:val="24"/>
        </w:rPr>
        <w:t>.”</w:t>
      </w:r>
    </w:p>
    <w:p w:rsidR="006536A3" w:rsidRPr="006536A3" w:rsidRDefault="006536A3" w:rsidP="006536A3">
      <w:pPr>
        <w:spacing w:line="240" w:lineRule="auto"/>
        <w:ind w:firstLine="708"/>
        <w:jc w:val="both"/>
        <w:rPr>
          <w:rFonts w:ascii="Times New Roman" w:hAnsi="Times New Roman" w:cs="Times New Roman"/>
          <w:sz w:val="24"/>
          <w:szCs w:val="24"/>
        </w:rPr>
      </w:pPr>
      <w:r w:rsidRPr="006536A3">
        <w:rPr>
          <w:rFonts w:ascii="Times New Roman" w:hAnsi="Times New Roman" w:cs="Times New Roman"/>
          <w:sz w:val="24"/>
          <w:szCs w:val="24"/>
        </w:rPr>
        <w:t>No âmbito infraconstitucional, a Lei nº 13.146/2015, que instituiu a Lei Brasileira de Inclusão da Pess</w:t>
      </w:r>
      <w:r w:rsidR="00A75304">
        <w:rPr>
          <w:rFonts w:ascii="Times New Roman" w:hAnsi="Times New Roman" w:cs="Times New Roman"/>
          <w:sz w:val="24"/>
          <w:szCs w:val="24"/>
        </w:rPr>
        <w:t xml:space="preserve">oa com Deficiência, estabelece </w:t>
      </w:r>
      <w:r w:rsidRPr="006536A3">
        <w:rPr>
          <w:rFonts w:ascii="Times New Roman" w:hAnsi="Times New Roman" w:cs="Times New Roman"/>
          <w:sz w:val="24"/>
          <w:szCs w:val="24"/>
        </w:rPr>
        <w:t>no artigo 2º: “</w:t>
      </w:r>
      <w:r w:rsidRPr="00BF4FAB">
        <w:rPr>
          <w:rFonts w:ascii="Times New Roman" w:hAnsi="Times New Roman" w:cs="Times New Roman"/>
          <w:i/>
          <w:sz w:val="24"/>
          <w:szCs w:val="24"/>
        </w:rPr>
        <w:t xml:space="preserve">Considera-se pessoa com deficiência aquele que tem impedimento de longo prazo de natureza física, mental, intelectual ou sensorial, o qual, em interação com uma ou mais barreiras, pode obstruir sua participação plena e efetiva na sociedade em igualdade de condições com as demais </w:t>
      </w:r>
      <w:proofErr w:type="gramStart"/>
      <w:r w:rsidRPr="00BF4FAB">
        <w:rPr>
          <w:rFonts w:ascii="Times New Roman" w:hAnsi="Times New Roman" w:cs="Times New Roman"/>
          <w:i/>
          <w:sz w:val="24"/>
          <w:szCs w:val="24"/>
        </w:rPr>
        <w:t>pessoas</w:t>
      </w:r>
      <w:r w:rsidRPr="006536A3">
        <w:rPr>
          <w:rFonts w:ascii="Times New Roman" w:hAnsi="Times New Roman" w:cs="Times New Roman"/>
          <w:sz w:val="24"/>
          <w:szCs w:val="24"/>
        </w:rPr>
        <w:t>.”</w:t>
      </w:r>
      <w:proofErr w:type="gramEnd"/>
    </w:p>
    <w:p w:rsidR="006536A3" w:rsidRDefault="006536A3" w:rsidP="006536A3">
      <w:pPr>
        <w:spacing w:line="240" w:lineRule="auto"/>
        <w:ind w:firstLine="708"/>
        <w:jc w:val="both"/>
        <w:rPr>
          <w:rFonts w:ascii="Times New Roman" w:hAnsi="Times New Roman" w:cs="Times New Roman"/>
          <w:sz w:val="24"/>
          <w:szCs w:val="24"/>
        </w:rPr>
      </w:pPr>
      <w:r w:rsidRPr="006536A3">
        <w:rPr>
          <w:rFonts w:ascii="Times New Roman" w:hAnsi="Times New Roman" w:cs="Times New Roman"/>
          <w:sz w:val="24"/>
          <w:szCs w:val="24"/>
        </w:rPr>
        <w:t>Em específico no caso do autismo, a Lei Federal nº 12.764, de 27 de dezembro de 2012, instituiu a Política Nacional de Proteção dos Direitos da Pessoa com Transtorno do Espectro Autista e estabeleceu diversos direitos,</w:t>
      </w:r>
      <w:r w:rsidR="00BF4FAB">
        <w:rPr>
          <w:rFonts w:ascii="Times New Roman" w:hAnsi="Times New Roman" w:cs="Times New Roman"/>
          <w:sz w:val="24"/>
          <w:szCs w:val="24"/>
        </w:rPr>
        <w:t xml:space="preserve"> </w:t>
      </w:r>
      <w:r w:rsidR="00A75304">
        <w:rPr>
          <w:rFonts w:ascii="Times New Roman" w:hAnsi="Times New Roman" w:cs="Times New Roman"/>
          <w:sz w:val="24"/>
          <w:szCs w:val="24"/>
        </w:rPr>
        <w:t>equiparando às pessoas com deficiência</w:t>
      </w:r>
      <w:r w:rsidRPr="006536A3">
        <w:rPr>
          <w:rFonts w:ascii="Times New Roman" w:hAnsi="Times New Roman" w:cs="Times New Roman"/>
          <w:sz w:val="24"/>
          <w:szCs w:val="24"/>
        </w:rPr>
        <w:t>:</w:t>
      </w:r>
    </w:p>
    <w:p w:rsidR="00A75304" w:rsidRDefault="00617B19" w:rsidP="00A75304">
      <w:pPr>
        <w:spacing w:line="240" w:lineRule="auto"/>
        <w:jc w:val="both"/>
        <w:rPr>
          <w:rFonts w:ascii="Times New Roman" w:hAnsi="Times New Roman" w:cs="Times New Roman"/>
          <w:i/>
          <w:sz w:val="24"/>
          <w:szCs w:val="24"/>
        </w:rPr>
      </w:pPr>
      <w:r w:rsidRPr="00617B19">
        <w:rPr>
          <w:rFonts w:ascii="Times New Roman" w:hAnsi="Times New Roman" w:cs="Times New Roman"/>
          <w:i/>
          <w:sz w:val="24"/>
          <w:szCs w:val="24"/>
        </w:rPr>
        <w:t xml:space="preserve">Art. </w:t>
      </w:r>
      <w:r w:rsidR="00A75304">
        <w:rPr>
          <w:rFonts w:ascii="Times New Roman" w:hAnsi="Times New Roman" w:cs="Times New Roman"/>
          <w:i/>
          <w:sz w:val="24"/>
          <w:szCs w:val="24"/>
        </w:rPr>
        <w:t>1</w:t>
      </w:r>
      <w:r w:rsidRPr="00617B19">
        <w:rPr>
          <w:rFonts w:ascii="Times New Roman" w:hAnsi="Times New Roman" w:cs="Times New Roman"/>
          <w:i/>
          <w:sz w:val="24"/>
          <w:szCs w:val="24"/>
        </w:rPr>
        <w:t>º</w:t>
      </w:r>
      <w:r w:rsidR="00A75304">
        <w:rPr>
          <w:rFonts w:ascii="Times New Roman" w:hAnsi="Times New Roman" w:cs="Times New Roman"/>
          <w:i/>
          <w:sz w:val="24"/>
          <w:szCs w:val="24"/>
        </w:rPr>
        <w:t>...</w:t>
      </w:r>
    </w:p>
    <w:p w:rsidR="00617B19" w:rsidRPr="00617B19" w:rsidRDefault="00A75304" w:rsidP="00A75304">
      <w:pPr>
        <w:spacing w:line="240" w:lineRule="auto"/>
        <w:jc w:val="both"/>
        <w:rPr>
          <w:rFonts w:ascii="Times New Roman" w:hAnsi="Times New Roman" w:cs="Times New Roman"/>
          <w:i/>
          <w:sz w:val="24"/>
          <w:szCs w:val="24"/>
        </w:rPr>
      </w:pPr>
      <w:r w:rsidRPr="00A75304">
        <w:rPr>
          <w:rFonts w:ascii="Times New Roman" w:hAnsi="Times New Roman" w:cs="Times New Roman"/>
          <w:i/>
          <w:sz w:val="24"/>
          <w:szCs w:val="24"/>
        </w:rPr>
        <w:t>§ 2º A pessoa com transtorno do espectro autista</w:t>
      </w:r>
      <w:r>
        <w:rPr>
          <w:rFonts w:ascii="Times New Roman" w:hAnsi="Times New Roman" w:cs="Times New Roman"/>
          <w:i/>
          <w:sz w:val="24"/>
          <w:szCs w:val="24"/>
        </w:rPr>
        <w:t xml:space="preserve"> </w:t>
      </w:r>
      <w:r w:rsidRPr="00A75304">
        <w:rPr>
          <w:rFonts w:ascii="Times New Roman" w:hAnsi="Times New Roman" w:cs="Times New Roman"/>
          <w:i/>
          <w:sz w:val="24"/>
          <w:szCs w:val="24"/>
        </w:rPr>
        <w:t>é considerada pessoa com deficiência, para todos os efeitos legais</w:t>
      </w:r>
      <w:r>
        <w:rPr>
          <w:rFonts w:ascii="Times New Roman" w:hAnsi="Times New Roman" w:cs="Times New Roman"/>
          <w:i/>
          <w:sz w:val="24"/>
          <w:szCs w:val="24"/>
        </w:rPr>
        <w:t>.</w:t>
      </w:r>
    </w:p>
    <w:p w:rsidR="00F34F86" w:rsidRDefault="00A75304" w:rsidP="00F34F8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F34F86" w:rsidRPr="00F34F86">
        <w:rPr>
          <w:rFonts w:ascii="Times New Roman" w:hAnsi="Times New Roman" w:cs="Times New Roman"/>
          <w:sz w:val="24"/>
          <w:szCs w:val="24"/>
        </w:rPr>
        <w:t>abe apontar a importância desta Lei Municipal quanto à efetivação d</w:t>
      </w:r>
      <w:r w:rsidR="003A7C9E">
        <w:rPr>
          <w:rFonts w:ascii="Times New Roman" w:hAnsi="Times New Roman" w:cs="Times New Roman"/>
          <w:sz w:val="24"/>
          <w:szCs w:val="24"/>
        </w:rPr>
        <w:t>o direito social à saúde</w:t>
      </w:r>
      <w:r w:rsidR="00F34F86" w:rsidRPr="00F34F86">
        <w:rPr>
          <w:rFonts w:ascii="Times New Roman" w:hAnsi="Times New Roman" w:cs="Times New Roman"/>
          <w:sz w:val="24"/>
          <w:szCs w:val="24"/>
        </w:rPr>
        <w:t>,</w:t>
      </w:r>
      <w:r w:rsidR="00617B19">
        <w:rPr>
          <w:rFonts w:ascii="Times New Roman" w:hAnsi="Times New Roman" w:cs="Times New Roman"/>
          <w:sz w:val="24"/>
          <w:szCs w:val="24"/>
        </w:rPr>
        <w:t xml:space="preserve"> especificamente quanto à</w:t>
      </w:r>
      <w:r w:rsidR="00617B19" w:rsidRPr="00617B19">
        <w:rPr>
          <w:rFonts w:ascii="Times New Roman" w:hAnsi="Times New Roman" w:cs="Times New Roman"/>
          <w:sz w:val="24"/>
          <w:szCs w:val="24"/>
        </w:rPr>
        <w:t xml:space="preserve"> proteção e garantia das pessoas portadoras de deficiência</w:t>
      </w:r>
      <w:r w:rsidR="009C5C35">
        <w:rPr>
          <w:rFonts w:ascii="Times New Roman" w:hAnsi="Times New Roman" w:cs="Times New Roman"/>
          <w:sz w:val="24"/>
          <w:szCs w:val="24"/>
        </w:rPr>
        <w:t>,</w:t>
      </w:r>
      <w:r w:rsidR="00F34F86" w:rsidRPr="00F34F86">
        <w:rPr>
          <w:rFonts w:ascii="Times New Roman" w:hAnsi="Times New Roman" w:cs="Times New Roman"/>
          <w:sz w:val="24"/>
          <w:szCs w:val="24"/>
        </w:rPr>
        <w:t xml:space="preserve"> conforme dispõem os artigos</w:t>
      </w:r>
      <w:r w:rsidR="003A7C9E">
        <w:rPr>
          <w:rFonts w:ascii="Times New Roman" w:hAnsi="Times New Roman" w:cs="Times New Roman"/>
          <w:sz w:val="24"/>
          <w:szCs w:val="24"/>
        </w:rPr>
        <w:t xml:space="preserve"> 6º e</w:t>
      </w:r>
      <w:r w:rsidR="00F34F86" w:rsidRPr="00F34F86">
        <w:rPr>
          <w:rFonts w:ascii="Times New Roman" w:hAnsi="Times New Roman" w:cs="Times New Roman"/>
          <w:sz w:val="24"/>
          <w:szCs w:val="24"/>
        </w:rPr>
        <w:t xml:space="preserve"> 23</w:t>
      </w:r>
      <w:r w:rsidR="00EB12A3">
        <w:rPr>
          <w:rFonts w:ascii="Times New Roman" w:hAnsi="Times New Roman" w:cs="Times New Roman"/>
          <w:sz w:val="24"/>
          <w:szCs w:val="24"/>
        </w:rPr>
        <w:t>, inciso II</w:t>
      </w:r>
      <w:r w:rsidR="00F34F86" w:rsidRPr="00F34F86">
        <w:rPr>
          <w:rFonts w:ascii="Times New Roman" w:hAnsi="Times New Roman" w:cs="Times New Roman"/>
          <w:sz w:val="24"/>
          <w:szCs w:val="24"/>
        </w:rPr>
        <w:t xml:space="preserve"> da Constituição Federal</w:t>
      </w:r>
      <w:r w:rsidR="00243970">
        <w:rPr>
          <w:rFonts w:ascii="Times New Roman" w:hAnsi="Times New Roman" w:cs="Times New Roman"/>
          <w:sz w:val="24"/>
          <w:szCs w:val="24"/>
        </w:rPr>
        <w:t xml:space="preserve"> (CF)</w:t>
      </w:r>
      <w:r w:rsidR="00F34F86" w:rsidRPr="00F34F86">
        <w:rPr>
          <w:rFonts w:ascii="Times New Roman" w:hAnsi="Times New Roman" w:cs="Times New Roman"/>
          <w:sz w:val="24"/>
          <w:szCs w:val="24"/>
        </w:rPr>
        <w:t>, seguido pelos artigos 5º</w:t>
      </w:r>
      <w:r w:rsidR="00EB12A3">
        <w:rPr>
          <w:rFonts w:ascii="Times New Roman" w:hAnsi="Times New Roman" w:cs="Times New Roman"/>
          <w:sz w:val="24"/>
          <w:szCs w:val="24"/>
        </w:rPr>
        <w:t>, incisos I, II e VII</w:t>
      </w:r>
      <w:r w:rsidR="00437FFA">
        <w:rPr>
          <w:rFonts w:ascii="Times New Roman" w:hAnsi="Times New Roman" w:cs="Times New Roman"/>
          <w:sz w:val="24"/>
          <w:szCs w:val="24"/>
        </w:rPr>
        <w:t xml:space="preserve"> e 6º, inciso II</w:t>
      </w:r>
      <w:r w:rsidR="00F34F86" w:rsidRPr="00F34F86">
        <w:rPr>
          <w:rFonts w:ascii="Times New Roman" w:hAnsi="Times New Roman" w:cs="Times New Roman"/>
          <w:sz w:val="24"/>
          <w:szCs w:val="24"/>
        </w:rPr>
        <w:t xml:space="preserve"> da Lei Orgânica do Município</w:t>
      </w:r>
      <w:r w:rsidR="00243970">
        <w:rPr>
          <w:rFonts w:ascii="Times New Roman" w:hAnsi="Times New Roman" w:cs="Times New Roman"/>
          <w:sz w:val="24"/>
          <w:szCs w:val="24"/>
        </w:rPr>
        <w:t xml:space="preserve"> (LO)</w:t>
      </w:r>
      <w:r w:rsidR="00F34F86" w:rsidRPr="00F34F86">
        <w:rPr>
          <w:rFonts w:ascii="Times New Roman" w:hAnsi="Times New Roman" w:cs="Times New Roman"/>
          <w:sz w:val="24"/>
          <w:szCs w:val="24"/>
        </w:rPr>
        <w:t>:</w:t>
      </w:r>
    </w:p>
    <w:p w:rsidR="003A7C9E" w:rsidRDefault="003A7C9E" w:rsidP="00437FFA">
      <w:pPr>
        <w:spacing w:line="240" w:lineRule="auto"/>
        <w:jc w:val="both"/>
        <w:rPr>
          <w:rFonts w:ascii="Times New Roman" w:hAnsi="Times New Roman" w:cs="Times New Roman"/>
          <w:i/>
          <w:sz w:val="24"/>
          <w:szCs w:val="24"/>
        </w:rPr>
      </w:pPr>
      <w:r w:rsidRPr="003A7C9E">
        <w:rPr>
          <w:rFonts w:ascii="Times New Roman" w:hAnsi="Times New Roman" w:cs="Times New Roman"/>
          <w:i/>
          <w:sz w:val="24"/>
          <w:szCs w:val="24"/>
        </w:rPr>
        <w:t>Art. 6º</w:t>
      </w:r>
      <w:r w:rsidR="002F4D67">
        <w:rPr>
          <w:rFonts w:ascii="Times New Roman" w:hAnsi="Times New Roman" w:cs="Times New Roman"/>
          <w:i/>
          <w:sz w:val="24"/>
          <w:szCs w:val="24"/>
        </w:rPr>
        <w:t>,</w:t>
      </w:r>
      <w:r w:rsidR="00243970">
        <w:rPr>
          <w:rFonts w:ascii="Times New Roman" w:hAnsi="Times New Roman" w:cs="Times New Roman"/>
          <w:i/>
          <w:sz w:val="24"/>
          <w:szCs w:val="24"/>
        </w:rPr>
        <w:t xml:space="preserve"> CF:</w:t>
      </w:r>
      <w:r w:rsidRPr="003A7C9E">
        <w:rPr>
          <w:rFonts w:ascii="Times New Roman" w:hAnsi="Times New Roman" w:cs="Times New Roman"/>
          <w:i/>
          <w:sz w:val="24"/>
          <w:szCs w:val="24"/>
        </w:rPr>
        <w:t xml:space="preserve"> São direitos sociais a educação, a </w:t>
      </w:r>
      <w:r w:rsidRPr="00243970">
        <w:rPr>
          <w:rFonts w:ascii="Times New Roman" w:hAnsi="Times New Roman" w:cs="Times New Roman"/>
          <w:i/>
          <w:sz w:val="24"/>
          <w:szCs w:val="24"/>
          <w:u w:val="single"/>
        </w:rPr>
        <w:t>saúde</w:t>
      </w:r>
      <w:r w:rsidRPr="003A7C9E">
        <w:rPr>
          <w:rFonts w:ascii="Times New Roman" w:hAnsi="Times New Roman" w:cs="Times New Roman"/>
          <w:i/>
          <w:sz w:val="24"/>
          <w:szCs w:val="24"/>
        </w:rPr>
        <w:t>, a alimentação, o trabalho, a moradia, o transporte, o lazer, a segurança, a previdência social, a proteção à maternidade e à infância, a assistência aos desamparados, na forma desta Constituição.</w:t>
      </w:r>
    </w:p>
    <w:p w:rsidR="00F34F86" w:rsidRPr="003A7C9E" w:rsidRDefault="00F34F86" w:rsidP="00437FFA">
      <w:pPr>
        <w:spacing w:line="240" w:lineRule="auto"/>
        <w:jc w:val="both"/>
        <w:rPr>
          <w:rFonts w:ascii="Times New Roman" w:hAnsi="Times New Roman" w:cs="Times New Roman"/>
          <w:i/>
          <w:sz w:val="24"/>
          <w:szCs w:val="24"/>
        </w:rPr>
      </w:pPr>
      <w:r w:rsidRPr="003A7C9E">
        <w:rPr>
          <w:rFonts w:ascii="Times New Roman" w:hAnsi="Times New Roman" w:cs="Times New Roman"/>
          <w:i/>
          <w:sz w:val="24"/>
          <w:szCs w:val="24"/>
        </w:rPr>
        <w:t>Art. 23</w:t>
      </w:r>
      <w:r w:rsidR="002F4D67">
        <w:rPr>
          <w:rFonts w:ascii="Times New Roman" w:hAnsi="Times New Roman" w:cs="Times New Roman"/>
          <w:i/>
          <w:sz w:val="24"/>
          <w:szCs w:val="24"/>
        </w:rPr>
        <w:t>,</w:t>
      </w:r>
      <w:r w:rsidR="00243970">
        <w:rPr>
          <w:rFonts w:ascii="Times New Roman" w:hAnsi="Times New Roman" w:cs="Times New Roman"/>
          <w:i/>
          <w:sz w:val="24"/>
          <w:szCs w:val="24"/>
        </w:rPr>
        <w:t xml:space="preserve"> CF:</w:t>
      </w:r>
      <w:r w:rsidRPr="003A7C9E">
        <w:rPr>
          <w:rFonts w:ascii="Times New Roman" w:hAnsi="Times New Roman" w:cs="Times New Roman"/>
          <w:i/>
          <w:sz w:val="24"/>
          <w:szCs w:val="24"/>
        </w:rPr>
        <w:t xml:space="preserve"> É competência comum da União, dos Estados, do Distrito Federal e dos Municípios:</w:t>
      </w:r>
    </w:p>
    <w:p w:rsidR="00EB12A3" w:rsidRDefault="00EB12A3" w:rsidP="00437FFA">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F34F86" w:rsidRPr="00617B19" w:rsidRDefault="00F34F86" w:rsidP="00437FFA">
      <w:pPr>
        <w:spacing w:line="240" w:lineRule="auto"/>
        <w:jc w:val="both"/>
        <w:rPr>
          <w:rFonts w:ascii="Times New Roman" w:hAnsi="Times New Roman" w:cs="Times New Roman"/>
          <w:i/>
          <w:sz w:val="24"/>
          <w:szCs w:val="24"/>
          <w:u w:val="single"/>
        </w:rPr>
      </w:pPr>
      <w:r w:rsidRPr="003A7C9E">
        <w:rPr>
          <w:rFonts w:ascii="Times New Roman" w:hAnsi="Times New Roman" w:cs="Times New Roman"/>
          <w:i/>
          <w:sz w:val="24"/>
          <w:szCs w:val="24"/>
        </w:rPr>
        <w:t xml:space="preserve">II - </w:t>
      </w:r>
      <w:proofErr w:type="gramStart"/>
      <w:r w:rsidRPr="003A7C9E">
        <w:rPr>
          <w:rFonts w:ascii="Times New Roman" w:hAnsi="Times New Roman" w:cs="Times New Roman"/>
          <w:i/>
          <w:sz w:val="24"/>
          <w:szCs w:val="24"/>
          <w:u w:val="single"/>
        </w:rPr>
        <w:t>cuidar</w:t>
      </w:r>
      <w:proofErr w:type="gramEnd"/>
      <w:r w:rsidRPr="003A7C9E">
        <w:rPr>
          <w:rFonts w:ascii="Times New Roman" w:hAnsi="Times New Roman" w:cs="Times New Roman"/>
          <w:i/>
          <w:sz w:val="24"/>
          <w:szCs w:val="24"/>
          <w:u w:val="single"/>
        </w:rPr>
        <w:t xml:space="preserve"> da saúde</w:t>
      </w:r>
      <w:r w:rsidRPr="003A7C9E">
        <w:rPr>
          <w:rFonts w:ascii="Times New Roman" w:hAnsi="Times New Roman" w:cs="Times New Roman"/>
          <w:i/>
          <w:sz w:val="24"/>
          <w:szCs w:val="24"/>
        </w:rPr>
        <w:t xml:space="preserve"> e assistência pública, </w:t>
      </w:r>
      <w:r w:rsidRPr="00617B19">
        <w:rPr>
          <w:rFonts w:ascii="Times New Roman" w:hAnsi="Times New Roman" w:cs="Times New Roman"/>
          <w:i/>
          <w:sz w:val="24"/>
          <w:szCs w:val="24"/>
          <w:u w:val="single"/>
        </w:rPr>
        <w:t>da proteção e garantia das pessoas portadoras de deficiência;</w:t>
      </w:r>
    </w:p>
    <w:p w:rsidR="00243970" w:rsidRP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Art. 5º</w:t>
      </w:r>
      <w:r w:rsidR="002F4D67">
        <w:rPr>
          <w:rFonts w:ascii="Times New Roman" w:hAnsi="Times New Roman" w:cs="Times New Roman"/>
          <w:i/>
          <w:sz w:val="24"/>
          <w:szCs w:val="24"/>
        </w:rPr>
        <w:t>,</w:t>
      </w:r>
      <w:r>
        <w:rPr>
          <w:rFonts w:ascii="Times New Roman" w:hAnsi="Times New Roman" w:cs="Times New Roman"/>
          <w:i/>
          <w:sz w:val="24"/>
          <w:szCs w:val="24"/>
        </w:rPr>
        <w:t xml:space="preserve"> LO</w:t>
      </w:r>
      <w:r w:rsidRPr="00243970">
        <w:rPr>
          <w:rFonts w:ascii="Times New Roman" w:hAnsi="Times New Roman" w:cs="Times New Roman"/>
          <w:i/>
          <w:sz w:val="24"/>
          <w:szCs w:val="24"/>
        </w:rPr>
        <w:t xml:space="preserve"> Compete ao Município exercer todas as atribuições pertinentes ao provimento dos interesses locais, especialmente:</w:t>
      </w:r>
    </w:p>
    <w:p w:rsidR="00243970" w:rsidRPr="009C5C35" w:rsidRDefault="00243970" w:rsidP="00437FFA">
      <w:pPr>
        <w:spacing w:line="240" w:lineRule="auto"/>
        <w:jc w:val="both"/>
        <w:rPr>
          <w:rFonts w:ascii="Times New Roman" w:hAnsi="Times New Roman" w:cs="Times New Roman"/>
          <w:i/>
          <w:sz w:val="24"/>
          <w:szCs w:val="24"/>
          <w:u w:val="single"/>
        </w:rPr>
      </w:pPr>
      <w:r w:rsidRPr="00243970">
        <w:rPr>
          <w:rFonts w:ascii="Times New Roman" w:hAnsi="Times New Roman" w:cs="Times New Roman"/>
          <w:i/>
          <w:sz w:val="24"/>
          <w:szCs w:val="24"/>
        </w:rPr>
        <w:t xml:space="preserve">I - </w:t>
      </w:r>
      <w:proofErr w:type="gramStart"/>
      <w:r w:rsidRPr="009C5C35">
        <w:rPr>
          <w:rFonts w:ascii="Times New Roman" w:hAnsi="Times New Roman" w:cs="Times New Roman"/>
          <w:i/>
          <w:sz w:val="24"/>
          <w:szCs w:val="24"/>
          <w:u w:val="single"/>
        </w:rPr>
        <w:t>legislar</w:t>
      </w:r>
      <w:proofErr w:type="gramEnd"/>
      <w:r w:rsidRPr="009C5C35">
        <w:rPr>
          <w:rFonts w:ascii="Times New Roman" w:hAnsi="Times New Roman" w:cs="Times New Roman"/>
          <w:i/>
          <w:sz w:val="24"/>
          <w:szCs w:val="24"/>
          <w:u w:val="single"/>
        </w:rPr>
        <w:t xml:space="preserve"> sobre assuntos de interesse local;</w:t>
      </w:r>
    </w:p>
    <w:p w:rsidR="00243970" w:rsidRP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lastRenderedPageBreak/>
        <w:t xml:space="preserve">II - </w:t>
      </w:r>
      <w:proofErr w:type="gramStart"/>
      <w:r w:rsidRPr="009C5C35">
        <w:rPr>
          <w:rFonts w:ascii="Times New Roman" w:hAnsi="Times New Roman" w:cs="Times New Roman"/>
          <w:i/>
          <w:sz w:val="24"/>
          <w:szCs w:val="24"/>
          <w:u w:val="single"/>
        </w:rPr>
        <w:t>suplementar</w:t>
      </w:r>
      <w:proofErr w:type="gramEnd"/>
      <w:r w:rsidRPr="009C5C35">
        <w:rPr>
          <w:rFonts w:ascii="Times New Roman" w:hAnsi="Times New Roman" w:cs="Times New Roman"/>
          <w:i/>
          <w:sz w:val="24"/>
          <w:szCs w:val="24"/>
          <w:u w:val="single"/>
        </w:rPr>
        <w:t xml:space="preserve"> a legislação federal e a estadual</w:t>
      </w:r>
      <w:r w:rsidRPr="00243970">
        <w:rPr>
          <w:rFonts w:ascii="Times New Roman" w:hAnsi="Times New Roman" w:cs="Times New Roman"/>
          <w:i/>
          <w:sz w:val="24"/>
          <w:szCs w:val="24"/>
        </w:rPr>
        <w:t>, no que couber, com vistas aos interesses locais;</w:t>
      </w:r>
    </w:p>
    <w:p w:rsidR="00243970" w:rsidRP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w:t>
      </w:r>
    </w:p>
    <w:p w:rsidR="00243970" w:rsidRP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 xml:space="preserve">VII - prestar, com a cooperação técnica e financeira da União e do Estado, </w:t>
      </w:r>
      <w:r w:rsidRPr="00243970">
        <w:rPr>
          <w:rFonts w:ascii="Times New Roman" w:hAnsi="Times New Roman" w:cs="Times New Roman"/>
          <w:i/>
          <w:sz w:val="24"/>
          <w:szCs w:val="24"/>
          <w:u w:val="single"/>
        </w:rPr>
        <w:t>serviços de atendimento à saúde da população</w:t>
      </w:r>
      <w:r w:rsidRPr="00243970">
        <w:rPr>
          <w:rFonts w:ascii="Times New Roman" w:hAnsi="Times New Roman" w:cs="Times New Roman"/>
          <w:i/>
          <w:sz w:val="24"/>
          <w:szCs w:val="24"/>
        </w:rPr>
        <w:t>;</w:t>
      </w:r>
    </w:p>
    <w:p w:rsid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Art. 6º</w:t>
      </w:r>
      <w:r w:rsidR="002F4D67">
        <w:rPr>
          <w:rFonts w:ascii="Times New Roman" w:hAnsi="Times New Roman" w:cs="Times New Roman"/>
          <w:i/>
          <w:sz w:val="24"/>
          <w:szCs w:val="24"/>
        </w:rPr>
        <w:t>,</w:t>
      </w:r>
      <w:r>
        <w:rPr>
          <w:rFonts w:ascii="Times New Roman" w:hAnsi="Times New Roman" w:cs="Times New Roman"/>
          <w:i/>
          <w:sz w:val="24"/>
          <w:szCs w:val="24"/>
        </w:rPr>
        <w:t xml:space="preserve"> LO:</w:t>
      </w:r>
      <w:r w:rsidRPr="00243970">
        <w:rPr>
          <w:rFonts w:ascii="Times New Roman" w:hAnsi="Times New Roman" w:cs="Times New Roman"/>
          <w:i/>
          <w:sz w:val="24"/>
          <w:szCs w:val="24"/>
        </w:rPr>
        <w:t xml:space="preserve"> Compete ao Município, em comum com a União e o Estado, de conformidade com a legislação complementar federal:</w:t>
      </w:r>
    </w:p>
    <w:p w:rsidR="00437FFA" w:rsidRPr="00243970" w:rsidRDefault="00437FFA" w:rsidP="00437FFA">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243970" w:rsidRPr="00592375" w:rsidRDefault="00243970" w:rsidP="00437FFA">
      <w:pPr>
        <w:spacing w:line="240" w:lineRule="auto"/>
        <w:jc w:val="both"/>
        <w:rPr>
          <w:rFonts w:ascii="Times New Roman" w:hAnsi="Times New Roman" w:cs="Times New Roman"/>
          <w:i/>
          <w:sz w:val="24"/>
          <w:szCs w:val="24"/>
          <w:u w:val="single"/>
        </w:rPr>
      </w:pPr>
      <w:r w:rsidRPr="00243970">
        <w:rPr>
          <w:rFonts w:ascii="Times New Roman" w:hAnsi="Times New Roman" w:cs="Times New Roman"/>
          <w:i/>
          <w:sz w:val="24"/>
          <w:szCs w:val="24"/>
        </w:rPr>
        <w:t xml:space="preserve">II - </w:t>
      </w:r>
      <w:proofErr w:type="gramStart"/>
      <w:r w:rsidRPr="00243970">
        <w:rPr>
          <w:rFonts w:ascii="Times New Roman" w:hAnsi="Times New Roman" w:cs="Times New Roman"/>
          <w:i/>
          <w:sz w:val="24"/>
          <w:szCs w:val="24"/>
          <w:u w:val="single"/>
        </w:rPr>
        <w:t>cuidar</w:t>
      </w:r>
      <w:proofErr w:type="gramEnd"/>
      <w:r w:rsidRPr="00243970">
        <w:rPr>
          <w:rFonts w:ascii="Times New Roman" w:hAnsi="Times New Roman" w:cs="Times New Roman"/>
          <w:i/>
          <w:sz w:val="24"/>
          <w:szCs w:val="24"/>
          <w:u w:val="single"/>
        </w:rPr>
        <w:t xml:space="preserve"> da saúde</w:t>
      </w:r>
      <w:r w:rsidRPr="00243970">
        <w:rPr>
          <w:rFonts w:ascii="Times New Roman" w:hAnsi="Times New Roman" w:cs="Times New Roman"/>
          <w:i/>
          <w:sz w:val="24"/>
          <w:szCs w:val="24"/>
        </w:rPr>
        <w:t xml:space="preserve"> e da assistência pública, da </w:t>
      </w:r>
      <w:r w:rsidRPr="00592375">
        <w:rPr>
          <w:rFonts w:ascii="Times New Roman" w:hAnsi="Times New Roman" w:cs="Times New Roman"/>
          <w:i/>
          <w:sz w:val="24"/>
          <w:szCs w:val="24"/>
          <w:u w:val="single"/>
        </w:rPr>
        <w:t>proteção e garantia das pessoas portadoras de deficiências;</w:t>
      </w:r>
    </w:p>
    <w:p w:rsidR="00C16B5F" w:rsidRDefault="00194776" w:rsidP="00124019">
      <w:pPr>
        <w:spacing w:line="240" w:lineRule="auto"/>
        <w:ind w:firstLine="708"/>
        <w:jc w:val="both"/>
        <w:rPr>
          <w:rFonts w:ascii="Times New Roman" w:hAnsi="Times New Roman" w:cs="Times New Roman"/>
          <w:sz w:val="24"/>
          <w:szCs w:val="24"/>
        </w:rPr>
      </w:pPr>
      <w:r w:rsidRPr="00447F8E">
        <w:rPr>
          <w:rFonts w:ascii="Times New Roman" w:hAnsi="Times New Roman" w:cs="Times New Roman"/>
          <w:sz w:val="24"/>
          <w:szCs w:val="24"/>
        </w:rPr>
        <w:t>A proposição em análise é de competência do Município, pois compete a este legislar sobre assuntos de interesse local</w:t>
      </w:r>
      <w:r w:rsidR="00A04A2E">
        <w:rPr>
          <w:rFonts w:ascii="Times New Roman" w:hAnsi="Times New Roman" w:cs="Times New Roman"/>
          <w:sz w:val="24"/>
          <w:szCs w:val="24"/>
        </w:rPr>
        <w:t xml:space="preserve"> e suplementar a legislação federal e estadual</w:t>
      </w:r>
      <w:r w:rsidRPr="00447F8E">
        <w:rPr>
          <w:rFonts w:ascii="Times New Roman" w:hAnsi="Times New Roman" w:cs="Times New Roman"/>
          <w:sz w:val="24"/>
          <w:szCs w:val="24"/>
        </w:rPr>
        <w:t>, conforme dispõe o artigo 30, inciso</w:t>
      </w:r>
      <w:r w:rsidR="00A04A2E">
        <w:rPr>
          <w:rFonts w:ascii="Times New Roman" w:hAnsi="Times New Roman" w:cs="Times New Roman"/>
          <w:sz w:val="24"/>
          <w:szCs w:val="24"/>
        </w:rPr>
        <w:t>s</w:t>
      </w:r>
      <w:r w:rsidRPr="00447F8E">
        <w:rPr>
          <w:rFonts w:ascii="Times New Roman" w:hAnsi="Times New Roman" w:cs="Times New Roman"/>
          <w:sz w:val="24"/>
          <w:szCs w:val="24"/>
        </w:rPr>
        <w:t xml:space="preserve"> I</w:t>
      </w:r>
      <w:r w:rsidR="00A04A2E">
        <w:rPr>
          <w:rFonts w:ascii="Times New Roman" w:hAnsi="Times New Roman" w:cs="Times New Roman"/>
          <w:sz w:val="24"/>
          <w:szCs w:val="24"/>
        </w:rPr>
        <w:t xml:space="preserve"> e II</w:t>
      </w:r>
      <w:r w:rsidRPr="00447F8E">
        <w:rPr>
          <w:rFonts w:ascii="Times New Roman" w:hAnsi="Times New Roman" w:cs="Times New Roman"/>
          <w:sz w:val="24"/>
          <w:szCs w:val="24"/>
        </w:rPr>
        <w:t>, da Constituição Federal e artigo 5º, inciso</w:t>
      </w:r>
      <w:r w:rsidR="009D7EC3">
        <w:rPr>
          <w:rFonts w:ascii="Times New Roman" w:hAnsi="Times New Roman" w:cs="Times New Roman"/>
          <w:sz w:val="24"/>
          <w:szCs w:val="24"/>
        </w:rPr>
        <w:t>s I e II</w:t>
      </w:r>
      <w:r w:rsidRPr="00447F8E">
        <w:rPr>
          <w:rFonts w:ascii="Times New Roman" w:hAnsi="Times New Roman" w:cs="Times New Roman"/>
          <w:sz w:val="24"/>
          <w:szCs w:val="24"/>
        </w:rPr>
        <w:t xml:space="preserve"> da Lei Orgânica do Município.</w:t>
      </w:r>
    </w:p>
    <w:p w:rsidR="00437FFA" w:rsidRDefault="00194776" w:rsidP="00194776">
      <w:pPr>
        <w:spacing w:line="240" w:lineRule="auto"/>
        <w:ind w:firstLine="708"/>
        <w:jc w:val="both"/>
        <w:rPr>
          <w:rFonts w:ascii="Times New Roman" w:hAnsi="Times New Roman" w:cs="Times New Roman"/>
          <w:sz w:val="24"/>
          <w:szCs w:val="24"/>
        </w:rPr>
      </w:pPr>
      <w:r w:rsidRPr="00194776">
        <w:rPr>
          <w:rFonts w:ascii="Times New Roman" w:hAnsi="Times New Roman" w:cs="Times New Roman"/>
          <w:sz w:val="24"/>
          <w:szCs w:val="24"/>
        </w:rPr>
        <w:t>Importante destacar</w:t>
      </w:r>
      <w:r w:rsidR="00437FFA">
        <w:rPr>
          <w:rFonts w:ascii="Times New Roman" w:hAnsi="Times New Roman" w:cs="Times New Roman"/>
          <w:sz w:val="24"/>
          <w:szCs w:val="24"/>
        </w:rPr>
        <w:t xml:space="preserve"> também</w:t>
      </w:r>
      <w:r w:rsidRPr="00194776">
        <w:rPr>
          <w:rFonts w:ascii="Times New Roman" w:hAnsi="Times New Roman" w:cs="Times New Roman"/>
          <w:sz w:val="24"/>
          <w:szCs w:val="24"/>
        </w:rPr>
        <w:t xml:space="preserve">, </w:t>
      </w:r>
      <w:r w:rsidR="00437FFA">
        <w:rPr>
          <w:rFonts w:ascii="Times New Roman" w:hAnsi="Times New Roman" w:cs="Times New Roman"/>
          <w:sz w:val="24"/>
          <w:szCs w:val="24"/>
        </w:rPr>
        <w:t xml:space="preserve">a competência </w:t>
      </w:r>
      <w:r w:rsidR="004C785F">
        <w:rPr>
          <w:rFonts w:ascii="Times New Roman" w:hAnsi="Times New Roman" w:cs="Times New Roman"/>
          <w:sz w:val="24"/>
          <w:szCs w:val="24"/>
        </w:rPr>
        <w:t>concorrente entre União,</w:t>
      </w:r>
      <w:r w:rsidR="00437FFA">
        <w:rPr>
          <w:rFonts w:ascii="Times New Roman" w:hAnsi="Times New Roman" w:cs="Times New Roman"/>
          <w:sz w:val="24"/>
          <w:szCs w:val="24"/>
        </w:rPr>
        <w:t xml:space="preserve"> Estados e Municípios para legislar e cuidar da saúde de toda população, diante do que se afere dos dispositivos constitucionais citados. </w:t>
      </w:r>
    </w:p>
    <w:p w:rsidR="00A75304" w:rsidRDefault="00441211" w:rsidP="00A75304">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A75304" w:rsidRPr="00002090">
        <w:rPr>
          <w:rFonts w:ascii="Times New Roman" w:hAnsi="Times New Roman" w:cs="Times New Roman"/>
          <w:sz w:val="24"/>
          <w:szCs w:val="24"/>
        </w:rPr>
        <w:t>Ao instituir a obrigação de os estabelecimentos públicos e privados do Município inserirem o símbolo mundial do Transtorno do Espectro Autista nas placas de atendimento prioritário, a norma em apreço não deixa dúvida a respeito de seu intuito, qual seja o de ampliar a proteção às pessoas portadoras de tal distúrbio psíquico, em face das quais se presume a existência de limitações e necessidades especiais correlatas</w:t>
      </w:r>
      <w:r w:rsidR="00A75304">
        <w:rPr>
          <w:rFonts w:ascii="Times New Roman" w:hAnsi="Times New Roman" w:cs="Times New Roman"/>
          <w:sz w:val="24"/>
          <w:szCs w:val="24"/>
        </w:rPr>
        <w:t>.</w:t>
      </w:r>
    </w:p>
    <w:p w:rsidR="00441211" w:rsidRDefault="000C4706" w:rsidP="00A75304">
      <w:pPr>
        <w:spacing w:line="240" w:lineRule="auto"/>
        <w:jc w:val="both"/>
        <w:rPr>
          <w:rFonts w:ascii="Times New Roman" w:hAnsi="Times New Roman" w:cs="Times New Roman"/>
          <w:sz w:val="24"/>
          <w:szCs w:val="24"/>
        </w:rPr>
      </w:pPr>
      <w:r>
        <w:rPr>
          <w:rFonts w:ascii="Times New Roman" w:hAnsi="Times New Roman" w:cs="Times New Roman"/>
          <w:sz w:val="24"/>
          <w:szCs w:val="24"/>
        </w:rPr>
        <w:tab/>
        <w:t>É prevalecente o</w:t>
      </w:r>
      <w:r w:rsidR="00A75304" w:rsidRPr="00002090">
        <w:rPr>
          <w:rFonts w:ascii="Times New Roman" w:hAnsi="Times New Roman" w:cs="Times New Roman"/>
          <w:sz w:val="24"/>
          <w:szCs w:val="24"/>
        </w:rPr>
        <w:t xml:space="preserve"> entendime</w:t>
      </w:r>
      <w:r>
        <w:rPr>
          <w:rFonts w:ascii="Times New Roman" w:hAnsi="Times New Roman" w:cs="Times New Roman"/>
          <w:sz w:val="24"/>
          <w:szCs w:val="24"/>
        </w:rPr>
        <w:t xml:space="preserve">nto pela constitucionalidade de </w:t>
      </w:r>
      <w:r w:rsidR="00A75304" w:rsidRPr="00002090">
        <w:rPr>
          <w:rFonts w:ascii="Times New Roman" w:hAnsi="Times New Roman" w:cs="Times New Roman"/>
          <w:sz w:val="24"/>
          <w:szCs w:val="24"/>
        </w:rPr>
        <w:t xml:space="preserve">leis municipais que objetivem favorecer e facilitar o exercício de atividades relacionadas às prerrogativas fundamentais da pessoa portadora de deficiência, reconhecendo-se, em tais casos, que o interesse local autoriza a edição de norma municipal que confira efetividade ao direito de acessibilidade da pessoa com deficiência, seja esta manifestada em quaisquer de suas espécies, desde que não haja descompasso com eventual legislação federal e estadual que disponha sobre o mesmo tema. </w:t>
      </w:r>
    </w:p>
    <w:p w:rsidR="00441211" w:rsidRDefault="00441211" w:rsidP="0044121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C4706">
        <w:rPr>
          <w:rFonts w:ascii="Times New Roman" w:hAnsi="Times New Roman" w:cs="Times New Roman"/>
          <w:sz w:val="24"/>
          <w:szCs w:val="24"/>
        </w:rPr>
        <w:t>A</w:t>
      </w:r>
      <w:r w:rsidR="000C4706" w:rsidRPr="000C4706">
        <w:rPr>
          <w:rFonts w:ascii="Times New Roman" w:hAnsi="Times New Roman" w:cs="Times New Roman"/>
          <w:sz w:val="24"/>
          <w:szCs w:val="24"/>
        </w:rPr>
        <w:t xml:space="preserve"> obrigação de os estabelecimentos públicos e privados do Município inserirem o símbolo mundial do Transtorno do Espectro Autista nas placas de atendimento prioritário</w:t>
      </w:r>
      <w:r w:rsidR="000C4706">
        <w:rPr>
          <w:rFonts w:ascii="Times New Roman" w:hAnsi="Times New Roman" w:cs="Times New Roman"/>
          <w:sz w:val="24"/>
          <w:szCs w:val="24"/>
        </w:rPr>
        <w:t xml:space="preserve">, embora trate </w:t>
      </w:r>
      <w:r w:rsidR="00592375">
        <w:rPr>
          <w:rFonts w:ascii="Times New Roman" w:hAnsi="Times New Roman" w:cs="Times New Roman"/>
          <w:sz w:val="24"/>
          <w:szCs w:val="24"/>
        </w:rPr>
        <w:t xml:space="preserve">de uma nova obrigação ao Poder Público, </w:t>
      </w:r>
      <w:r w:rsidR="00482147">
        <w:rPr>
          <w:rFonts w:ascii="Times New Roman" w:hAnsi="Times New Roman" w:cs="Times New Roman"/>
          <w:sz w:val="24"/>
          <w:szCs w:val="24"/>
        </w:rPr>
        <w:t>é notório seu</w:t>
      </w:r>
      <w:r w:rsidR="00592375">
        <w:rPr>
          <w:rFonts w:ascii="Times New Roman" w:hAnsi="Times New Roman" w:cs="Times New Roman"/>
          <w:sz w:val="24"/>
          <w:szCs w:val="24"/>
        </w:rPr>
        <w:t xml:space="preserve"> valor irrelevante, </w:t>
      </w:r>
      <w:r w:rsidR="00482147">
        <w:rPr>
          <w:rFonts w:ascii="Times New Roman" w:hAnsi="Times New Roman" w:cs="Times New Roman"/>
          <w:sz w:val="24"/>
          <w:szCs w:val="24"/>
        </w:rPr>
        <w:t xml:space="preserve">além de se encontrar </w:t>
      </w:r>
      <w:r>
        <w:rPr>
          <w:rFonts w:ascii="Times New Roman" w:hAnsi="Times New Roman" w:cs="Times New Roman"/>
          <w:sz w:val="24"/>
          <w:szCs w:val="24"/>
        </w:rPr>
        <w:t>inserida no exercício geral do poder de polícia</w:t>
      </w:r>
      <w:r w:rsidR="00BF4FAB">
        <w:rPr>
          <w:rFonts w:ascii="Times New Roman" w:hAnsi="Times New Roman" w:cs="Times New Roman"/>
          <w:sz w:val="24"/>
          <w:szCs w:val="24"/>
        </w:rPr>
        <w:t xml:space="preserve"> e </w:t>
      </w:r>
      <w:r w:rsidR="00482147">
        <w:rPr>
          <w:rFonts w:ascii="Times New Roman" w:hAnsi="Times New Roman" w:cs="Times New Roman"/>
          <w:sz w:val="24"/>
          <w:szCs w:val="24"/>
        </w:rPr>
        <w:t xml:space="preserve">na </w:t>
      </w:r>
      <w:r w:rsidR="00BF4FAB">
        <w:rPr>
          <w:rFonts w:ascii="Times New Roman" w:hAnsi="Times New Roman" w:cs="Times New Roman"/>
          <w:sz w:val="24"/>
          <w:szCs w:val="24"/>
        </w:rPr>
        <w:t>gestão</w:t>
      </w:r>
      <w:r w:rsidR="00482147">
        <w:rPr>
          <w:rFonts w:ascii="Times New Roman" w:hAnsi="Times New Roman" w:cs="Times New Roman"/>
          <w:sz w:val="24"/>
          <w:szCs w:val="24"/>
        </w:rPr>
        <w:t xml:space="preserve"> habitual de atribuições implícitas comuns</w:t>
      </w:r>
      <w:r>
        <w:rPr>
          <w:rFonts w:ascii="Times New Roman" w:hAnsi="Times New Roman" w:cs="Times New Roman"/>
          <w:sz w:val="24"/>
          <w:szCs w:val="24"/>
        </w:rPr>
        <w:t xml:space="preserve"> d</w:t>
      </w:r>
      <w:r w:rsidR="00482147">
        <w:rPr>
          <w:rFonts w:ascii="Times New Roman" w:hAnsi="Times New Roman" w:cs="Times New Roman"/>
          <w:sz w:val="24"/>
          <w:szCs w:val="24"/>
        </w:rPr>
        <w:t>e um</w:t>
      </w:r>
      <w:r>
        <w:rPr>
          <w:rFonts w:ascii="Times New Roman" w:hAnsi="Times New Roman" w:cs="Times New Roman"/>
          <w:sz w:val="24"/>
          <w:szCs w:val="24"/>
        </w:rPr>
        <w:t>a administração pública.</w:t>
      </w:r>
    </w:p>
    <w:p w:rsidR="00E15607" w:rsidRDefault="00BF4FAB" w:rsidP="003B59C8">
      <w:pPr>
        <w:spacing w:line="240" w:lineRule="auto"/>
        <w:jc w:val="both"/>
        <w:rPr>
          <w:rFonts w:ascii="Times New Roman" w:hAnsi="Times New Roman" w:cs="Times New Roman"/>
          <w:sz w:val="24"/>
          <w:szCs w:val="24"/>
        </w:rPr>
      </w:pPr>
      <w:r>
        <w:rPr>
          <w:rFonts w:ascii="Times New Roman" w:hAnsi="Times New Roman" w:cs="Times New Roman"/>
          <w:sz w:val="24"/>
          <w:szCs w:val="24"/>
        </w:rPr>
        <w:tab/>
        <w:t>Ademais, referida obrigação poderá ocorrer da forma mais conveniente e econômica para o poder público, não necessitando da contratação de um novo servidor para a futura obrigação, nem mesmo do deslocamento de função que possa p</w:t>
      </w:r>
      <w:r w:rsidR="00E15607">
        <w:rPr>
          <w:rFonts w:ascii="Times New Roman" w:hAnsi="Times New Roman" w:cs="Times New Roman"/>
          <w:sz w:val="24"/>
          <w:szCs w:val="24"/>
        </w:rPr>
        <w:t>rejudicar o andamento normal da jornada de trabalho de qualquer servidor.</w:t>
      </w:r>
    </w:p>
    <w:p w:rsidR="003B59C8" w:rsidRPr="003B59C8" w:rsidRDefault="00E15607" w:rsidP="003B59C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Desse modo, não estamos diante da vedação estabelecida no artigo 32, inciso VIII da Lei Orgânica que elenca os casos de competência privativa do prefeito, ainda mais diante do entendimento jurisprudencial </w:t>
      </w:r>
      <w:r w:rsidR="00720205">
        <w:rPr>
          <w:rFonts w:ascii="Times New Roman" w:hAnsi="Times New Roman" w:cs="Times New Roman"/>
          <w:sz w:val="24"/>
          <w:szCs w:val="24"/>
        </w:rPr>
        <w:t>mais atualizado e prevalecente a seguir aduzido.</w:t>
      </w:r>
    </w:p>
    <w:p w:rsidR="003B59C8" w:rsidRPr="003B59C8" w:rsidRDefault="003B59C8" w:rsidP="003B59C8">
      <w:pPr>
        <w:spacing w:line="240" w:lineRule="auto"/>
        <w:jc w:val="both"/>
        <w:rPr>
          <w:rFonts w:ascii="Times New Roman" w:hAnsi="Times New Roman" w:cs="Times New Roman"/>
          <w:i/>
          <w:sz w:val="24"/>
          <w:szCs w:val="24"/>
        </w:rPr>
      </w:pPr>
      <w:r w:rsidRPr="003B59C8">
        <w:rPr>
          <w:rFonts w:ascii="Times New Roman" w:hAnsi="Times New Roman" w:cs="Times New Roman"/>
          <w:i/>
          <w:sz w:val="24"/>
          <w:szCs w:val="24"/>
        </w:rPr>
        <w:lastRenderedPageBreak/>
        <w:t>Art. 32 A iniciativa das leis compete a qualquer Vereador e ao Prefeito, bem como aos cidadãos, na forma do art. 34, ressalvadas as hipóteses de iniciativa exclusiva e privativa.</w:t>
      </w:r>
    </w:p>
    <w:p w:rsidR="003B59C8" w:rsidRPr="003B59C8" w:rsidRDefault="003B59C8" w:rsidP="003B59C8">
      <w:pPr>
        <w:spacing w:line="240" w:lineRule="auto"/>
        <w:jc w:val="both"/>
        <w:rPr>
          <w:rFonts w:ascii="Times New Roman" w:hAnsi="Times New Roman" w:cs="Times New Roman"/>
          <w:i/>
          <w:sz w:val="24"/>
          <w:szCs w:val="24"/>
        </w:rPr>
      </w:pPr>
      <w:r w:rsidRPr="003B59C8">
        <w:rPr>
          <w:rFonts w:ascii="Times New Roman" w:hAnsi="Times New Roman" w:cs="Times New Roman"/>
          <w:i/>
          <w:sz w:val="24"/>
          <w:szCs w:val="24"/>
        </w:rPr>
        <w:t>Parágrafo único. É da competência privativa do Prefeito a iniciativa das leis sobre:</w:t>
      </w:r>
    </w:p>
    <w:p w:rsidR="003B59C8" w:rsidRPr="003B59C8" w:rsidRDefault="003B59C8" w:rsidP="003B59C8">
      <w:pPr>
        <w:spacing w:line="240" w:lineRule="auto"/>
        <w:jc w:val="both"/>
        <w:rPr>
          <w:rFonts w:ascii="Times New Roman" w:hAnsi="Times New Roman" w:cs="Times New Roman"/>
          <w:i/>
          <w:sz w:val="24"/>
          <w:szCs w:val="24"/>
        </w:rPr>
      </w:pPr>
      <w:r w:rsidRPr="003B59C8">
        <w:rPr>
          <w:rFonts w:ascii="Times New Roman" w:hAnsi="Times New Roman" w:cs="Times New Roman"/>
          <w:i/>
          <w:sz w:val="24"/>
          <w:szCs w:val="24"/>
        </w:rPr>
        <w:t>I - ...</w:t>
      </w:r>
    </w:p>
    <w:p w:rsidR="003B59C8" w:rsidRPr="003B59C8" w:rsidRDefault="003B59C8" w:rsidP="003B59C8">
      <w:pPr>
        <w:spacing w:line="240" w:lineRule="auto"/>
        <w:jc w:val="both"/>
        <w:rPr>
          <w:rFonts w:ascii="Times New Roman" w:hAnsi="Times New Roman" w:cs="Times New Roman"/>
          <w:i/>
          <w:sz w:val="24"/>
          <w:szCs w:val="24"/>
        </w:rPr>
      </w:pPr>
      <w:r w:rsidRPr="003B59C8">
        <w:rPr>
          <w:rFonts w:ascii="Times New Roman" w:hAnsi="Times New Roman" w:cs="Times New Roman"/>
          <w:i/>
          <w:sz w:val="24"/>
          <w:szCs w:val="24"/>
        </w:rPr>
        <w:t>VII - criação e extinção de cargos, funções e empregos na administração direta e autárquica, bem como a fixação da respectiva remuneração;</w:t>
      </w:r>
    </w:p>
    <w:p w:rsidR="003B59C8" w:rsidRPr="003B59C8" w:rsidRDefault="003B59C8" w:rsidP="003B59C8">
      <w:pPr>
        <w:spacing w:line="240" w:lineRule="auto"/>
        <w:jc w:val="both"/>
        <w:rPr>
          <w:rFonts w:ascii="Times New Roman" w:hAnsi="Times New Roman" w:cs="Times New Roman"/>
          <w:i/>
          <w:sz w:val="24"/>
          <w:szCs w:val="24"/>
        </w:rPr>
      </w:pPr>
      <w:r w:rsidRPr="003B59C8">
        <w:rPr>
          <w:rFonts w:ascii="Times New Roman" w:hAnsi="Times New Roman" w:cs="Times New Roman"/>
          <w:i/>
          <w:sz w:val="24"/>
          <w:szCs w:val="24"/>
        </w:rPr>
        <w:t xml:space="preserve">VIII - criação, </w:t>
      </w:r>
      <w:r w:rsidRPr="00720205">
        <w:rPr>
          <w:rFonts w:ascii="Times New Roman" w:hAnsi="Times New Roman" w:cs="Times New Roman"/>
          <w:i/>
          <w:sz w:val="24"/>
          <w:szCs w:val="24"/>
          <w:u w:val="single"/>
        </w:rPr>
        <w:t>estrutura e atribuições de órgãos da administração pública direta</w:t>
      </w:r>
      <w:r w:rsidRPr="003B59C8">
        <w:rPr>
          <w:rFonts w:ascii="Times New Roman" w:hAnsi="Times New Roman" w:cs="Times New Roman"/>
          <w:i/>
          <w:sz w:val="24"/>
          <w:szCs w:val="24"/>
        </w:rPr>
        <w:t xml:space="preserve"> ou indireta.</w:t>
      </w:r>
    </w:p>
    <w:p w:rsidR="005B565A" w:rsidRPr="005B565A" w:rsidRDefault="00994DDD" w:rsidP="005B565A">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Assim, </w:t>
      </w:r>
      <w:r w:rsidR="005B565A" w:rsidRPr="005B565A">
        <w:rPr>
          <w:rFonts w:ascii="Times New Roman" w:hAnsi="Times New Roman" w:cs="Times New Roman"/>
          <w:sz w:val="24"/>
          <w:szCs w:val="24"/>
        </w:rPr>
        <w:t>verifica-se que</w:t>
      </w:r>
      <w:r>
        <w:rPr>
          <w:rFonts w:ascii="Times New Roman" w:hAnsi="Times New Roman" w:cs="Times New Roman"/>
          <w:sz w:val="24"/>
          <w:szCs w:val="24"/>
        </w:rPr>
        <w:t xml:space="preserve"> o projeto de lei </w:t>
      </w:r>
      <w:r w:rsidR="005B565A" w:rsidRPr="005B565A">
        <w:rPr>
          <w:rFonts w:ascii="Times New Roman" w:hAnsi="Times New Roman" w:cs="Times New Roman"/>
          <w:sz w:val="24"/>
          <w:szCs w:val="24"/>
        </w:rPr>
        <w:t>não abrange atos de</w:t>
      </w:r>
      <w:r w:rsidR="00C71886">
        <w:rPr>
          <w:rFonts w:ascii="Times New Roman" w:hAnsi="Times New Roman" w:cs="Times New Roman"/>
          <w:sz w:val="24"/>
          <w:szCs w:val="24"/>
        </w:rPr>
        <w:t xml:space="preserve"> nova e relevante</w:t>
      </w:r>
      <w:r w:rsidR="005B565A" w:rsidRPr="005B565A">
        <w:rPr>
          <w:rFonts w:ascii="Times New Roman" w:hAnsi="Times New Roman" w:cs="Times New Roman"/>
          <w:sz w:val="24"/>
          <w:szCs w:val="24"/>
        </w:rPr>
        <w:t xml:space="preserve"> gestão administrativa, ao contrário, limita-se a</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 xml:space="preserve">proteção à </w:t>
      </w:r>
      <w:r>
        <w:rPr>
          <w:rFonts w:ascii="Times New Roman" w:hAnsi="Times New Roman" w:cs="Times New Roman"/>
          <w:sz w:val="24"/>
          <w:szCs w:val="24"/>
        </w:rPr>
        <w:t xml:space="preserve">pessoa portadora de deficiência, </w:t>
      </w:r>
      <w:r w:rsidR="005B565A" w:rsidRPr="005B565A">
        <w:rPr>
          <w:rFonts w:ascii="Times New Roman" w:hAnsi="Times New Roman" w:cs="Times New Roman"/>
          <w:sz w:val="24"/>
          <w:szCs w:val="24"/>
        </w:rPr>
        <w:t>não se encontra</w:t>
      </w:r>
      <w:r>
        <w:rPr>
          <w:rFonts w:ascii="Times New Roman" w:hAnsi="Times New Roman" w:cs="Times New Roman"/>
          <w:sz w:val="24"/>
          <w:szCs w:val="24"/>
        </w:rPr>
        <w:t>ndo</w:t>
      </w:r>
      <w:r w:rsidR="005B565A" w:rsidRPr="005B565A">
        <w:rPr>
          <w:rFonts w:ascii="Times New Roman" w:hAnsi="Times New Roman" w:cs="Times New Roman"/>
          <w:sz w:val="24"/>
          <w:szCs w:val="24"/>
        </w:rPr>
        <w:t xml:space="preserve"> eivada de vício</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formal de inconstitucionalidade, por eventual desvio do Poder Legislativo, eis</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que não houve usurpação de matéria atinente ao Poder Executivo.</w:t>
      </w:r>
    </w:p>
    <w:p w:rsidR="005B565A" w:rsidRPr="005B565A" w:rsidRDefault="00994DDD" w:rsidP="005B565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B565A" w:rsidRPr="005B565A">
        <w:rPr>
          <w:rFonts w:ascii="Times New Roman" w:hAnsi="Times New Roman" w:cs="Times New Roman"/>
          <w:sz w:val="24"/>
          <w:szCs w:val="24"/>
        </w:rPr>
        <w:t xml:space="preserve">Com efeito, no </w:t>
      </w:r>
      <w:proofErr w:type="spellStart"/>
      <w:r w:rsidR="005B565A" w:rsidRPr="005B565A">
        <w:rPr>
          <w:rFonts w:ascii="Times New Roman" w:hAnsi="Times New Roman" w:cs="Times New Roman"/>
          <w:sz w:val="24"/>
          <w:szCs w:val="24"/>
        </w:rPr>
        <w:t>Leading</w:t>
      </w:r>
      <w:proofErr w:type="spellEnd"/>
      <w:r w:rsidR="005B565A" w:rsidRPr="005B565A">
        <w:rPr>
          <w:rFonts w:ascii="Times New Roman" w:hAnsi="Times New Roman" w:cs="Times New Roman"/>
          <w:sz w:val="24"/>
          <w:szCs w:val="24"/>
        </w:rPr>
        <w:t xml:space="preserve"> Case ARE 878911 (Relator Min.</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Gilmar Mendes), a Suprema Corte, ao dispor sobre uma interpretação</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restritiva ao artigo 61, parágrafo 1º, da Constituição Federal, fixou o entendimento de inexistência de</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inconstitucionalidade sobre toda e qualquer norma de iniciativa parlamentar</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dotada de conteúdo relativo, ainda que genericamente, a organização</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administrativa.</w:t>
      </w:r>
    </w:p>
    <w:p w:rsidR="005B565A" w:rsidRDefault="00994DDD" w:rsidP="005B565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B565A" w:rsidRPr="005B565A">
        <w:rPr>
          <w:rFonts w:ascii="Times New Roman" w:hAnsi="Times New Roman" w:cs="Times New Roman"/>
          <w:sz w:val="24"/>
          <w:szCs w:val="24"/>
        </w:rPr>
        <w:t>Destarte, adotando-se o modelo constitucional, em respeito</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ao princípio da simetria, não afronta a competência privativa do Chefe do</w:t>
      </w:r>
      <w:r w:rsidR="005B565A">
        <w:rPr>
          <w:rFonts w:ascii="Times New Roman" w:hAnsi="Times New Roman" w:cs="Times New Roman"/>
          <w:sz w:val="24"/>
          <w:szCs w:val="24"/>
        </w:rPr>
        <w:t xml:space="preserve"> </w:t>
      </w:r>
      <w:r w:rsidR="005B565A" w:rsidRPr="005B565A">
        <w:rPr>
          <w:rFonts w:ascii="Times New Roman" w:hAnsi="Times New Roman" w:cs="Times New Roman"/>
          <w:sz w:val="24"/>
          <w:szCs w:val="24"/>
        </w:rPr>
        <w:t>Poder Executivo Municipal lei que não cuide especificamente de sua estrutura</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ou da atribuição de seus órgãos, ou do regime jurídico de servidores públicos,</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como é o caso d</w:t>
      </w:r>
      <w:r>
        <w:rPr>
          <w:rFonts w:ascii="Times New Roman" w:hAnsi="Times New Roman" w:cs="Times New Roman"/>
          <w:sz w:val="24"/>
          <w:szCs w:val="24"/>
        </w:rPr>
        <w:t>a propositura</w:t>
      </w:r>
      <w:r w:rsidR="005B565A" w:rsidRPr="005B565A">
        <w:rPr>
          <w:rFonts w:ascii="Times New Roman" w:hAnsi="Times New Roman" w:cs="Times New Roman"/>
          <w:sz w:val="24"/>
          <w:szCs w:val="24"/>
        </w:rPr>
        <w:t>.</w:t>
      </w:r>
    </w:p>
    <w:p w:rsidR="00A75304" w:rsidRPr="005B565A" w:rsidRDefault="000E2325" w:rsidP="00A75304">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002090" w:rsidRPr="00002090">
        <w:rPr>
          <w:rFonts w:ascii="Times New Roman" w:hAnsi="Times New Roman" w:cs="Times New Roman"/>
          <w:sz w:val="24"/>
          <w:szCs w:val="24"/>
        </w:rPr>
        <w:t>Nesse passo, observa-se que, conforme orientação firmada pelo Supremo Tribunal Federal em sede de Repercussão Geral (Tema n. 917), “</w:t>
      </w:r>
      <w:r w:rsidR="00002090" w:rsidRPr="000E2325">
        <w:rPr>
          <w:rFonts w:ascii="Times New Roman" w:hAnsi="Times New Roman" w:cs="Times New Roman"/>
          <w:i/>
          <w:sz w:val="24"/>
          <w:szCs w:val="24"/>
        </w:rPr>
        <w:t xml:space="preserve">não usurpa competência privativa do Chefe do Poder Executivo lei que, embora crie despesa para a Administração, não trata da sua estrutura ou da atribuição de seus órgãos nem do regime jurídico de servidores públicos (art. 61, § 1º, II, "a", "c" e "e", da Constituição </w:t>
      </w:r>
      <w:proofErr w:type="gramStart"/>
      <w:r w:rsidR="00002090" w:rsidRPr="000E2325">
        <w:rPr>
          <w:rFonts w:ascii="Times New Roman" w:hAnsi="Times New Roman" w:cs="Times New Roman"/>
          <w:i/>
          <w:sz w:val="24"/>
          <w:szCs w:val="24"/>
        </w:rPr>
        <w:t>Federal)</w:t>
      </w:r>
      <w:r w:rsidR="00002090" w:rsidRPr="00002090">
        <w:rPr>
          <w:rFonts w:ascii="Times New Roman" w:hAnsi="Times New Roman" w:cs="Times New Roman"/>
          <w:sz w:val="24"/>
          <w:szCs w:val="24"/>
        </w:rPr>
        <w:t>”</w:t>
      </w:r>
      <w:proofErr w:type="gramEnd"/>
      <w:r w:rsidR="00002090" w:rsidRPr="00002090">
        <w:rPr>
          <w:rFonts w:ascii="Times New Roman" w:hAnsi="Times New Roman" w:cs="Times New Roman"/>
          <w:sz w:val="24"/>
          <w:szCs w:val="24"/>
        </w:rPr>
        <w:t xml:space="preserve">. </w:t>
      </w:r>
    </w:p>
    <w:p w:rsidR="00994DDD" w:rsidRDefault="00441211" w:rsidP="00994DDD">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994DDD">
        <w:rPr>
          <w:rFonts w:ascii="Times New Roman" w:hAnsi="Times New Roman" w:cs="Times New Roman"/>
          <w:sz w:val="24"/>
          <w:szCs w:val="24"/>
        </w:rPr>
        <w:t>Apesar de irrisória a despesa, eventual não previsão desse custo não inviabilizaria a presente propositura, ensejando no máximo</w:t>
      </w:r>
      <w:r w:rsidR="00994DDD" w:rsidRPr="00980D89">
        <w:rPr>
          <w:rFonts w:ascii="Times New Roman" w:hAnsi="Times New Roman" w:cs="Times New Roman"/>
          <w:sz w:val="24"/>
          <w:szCs w:val="24"/>
        </w:rPr>
        <w:t xml:space="preserve"> </w:t>
      </w:r>
      <w:r w:rsidR="00994DDD" w:rsidRPr="00516832">
        <w:rPr>
          <w:rFonts w:ascii="Times New Roman" w:hAnsi="Times New Roman" w:cs="Times New Roman"/>
          <w:sz w:val="24"/>
          <w:szCs w:val="24"/>
        </w:rPr>
        <w:t>a inexequibilidade da norma no exercício orçamentário em que aprovada</w:t>
      </w:r>
      <w:r w:rsidR="00994DDD">
        <w:rPr>
          <w:rFonts w:ascii="Times New Roman" w:hAnsi="Times New Roman" w:cs="Times New Roman"/>
          <w:sz w:val="24"/>
          <w:szCs w:val="24"/>
        </w:rPr>
        <w:t xml:space="preserve">, conforme </w:t>
      </w:r>
      <w:r w:rsidR="000E2325">
        <w:rPr>
          <w:rFonts w:ascii="Times New Roman" w:hAnsi="Times New Roman" w:cs="Times New Roman"/>
          <w:sz w:val="24"/>
          <w:szCs w:val="24"/>
        </w:rPr>
        <w:t>firme entendimento de jurisprudência</w:t>
      </w:r>
      <w:r w:rsidR="00994DDD">
        <w:rPr>
          <w:rFonts w:ascii="Times New Roman" w:hAnsi="Times New Roman" w:cs="Times New Roman"/>
          <w:sz w:val="24"/>
          <w:szCs w:val="24"/>
        </w:rPr>
        <w:t>.</w:t>
      </w:r>
    </w:p>
    <w:p w:rsidR="00441211" w:rsidRPr="00516832" w:rsidRDefault="00994DDD" w:rsidP="0044121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441211" w:rsidRPr="00516832">
        <w:rPr>
          <w:rFonts w:ascii="Times New Roman" w:hAnsi="Times New Roman" w:cs="Times New Roman"/>
          <w:sz w:val="24"/>
          <w:szCs w:val="24"/>
        </w:rPr>
        <w:t xml:space="preserve">Se a lei cria despesa pública ou renuncia a receita pública isso não é suficiente para conclusão de sua inconstitucionalidade por violação à iniciativa reservada do Chefe do Poder Executivo. Como assinala José Maurício Conti ao comentar a inexistência de reserva de iniciativa para leis que criam ou aumentam despesa pública, diferentemente do ordenamento constitucional anterior, </w:t>
      </w:r>
      <w:r w:rsidR="00441211" w:rsidRPr="00980D89">
        <w:rPr>
          <w:rFonts w:ascii="Times New Roman" w:hAnsi="Times New Roman" w:cs="Times New Roman"/>
          <w:i/>
          <w:sz w:val="24"/>
          <w:szCs w:val="24"/>
        </w:rPr>
        <w:t>“não havendo mais a expressa disposição no texto constitucional de que é iniciativa privativa do Presidente da República as leis que disponham sobre matéria financeira, tal reserva não mais subsiste, não sendo cabível interpretação ampliativa na hipótese, conforme entende inclusive nossa Suprema Corte”</w:t>
      </w:r>
      <w:r w:rsidR="00441211" w:rsidRPr="00516832">
        <w:rPr>
          <w:rFonts w:ascii="Times New Roman" w:hAnsi="Times New Roman" w:cs="Times New Roman"/>
          <w:sz w:val="24"/>
          <w:szCs w:val="24"/>
        </w:rPr>
        <w:t xml:space="preserve"> (Iniciativa legislativa em matéria financeira, in Orçamentos Públicos e Direito Financeiro, São Paulo: Revista dos Tribunais, 2011, pp. 283-307, coordenação José Maurício Conti e Fernando </w:t>
      </w:r>
      <w:proofErr w:type="spellStart"/>
      <w:r w:rsidR="00441211" w:rsidRPr="00516832">
        <w:rPr>
          <w:rFonts w:ascii="Times New Roman" w:hAnsi="Times New Roman" w:cs="Times New Roman"/>
          <w:sz w:val="24"/>
          <w:szCs w:val="24"/>
        </w:rPr>
        <w:t>Facury</w:t>
      </w:r>
      <w:proofErr w:type="spellEnd"/>
      <w:r w:rsidR="00441211" w:rsidRPr="00516832">
        <w:rPr>
          <w:rFonts w:ascii="Times New Roman" w:hAnsi="Times New Roman" w:cs="Times New Roman"/>
          <w:sz w:val="24"/>
          <w:szCs w:val="24"/>
        </w:rPr>
        <w:t xml:space="preserve"> </w:t>
      </w:r>
      <w:proofErr w:type="spellStart"/>
      <w:r w:rsidR="00441211" w:rsidRPr="00516832">
        <w:rPr>
          <w:rFonts w:ascii="Times New Roman" w:hAnsi="Times New Roman" w:cs="Times New Roman"/>
          <w:sz w:val="24"/>
          <w:szCs w:val="24"/>
        </w:rPr>
        <w:t>Scaff</w:t>
      </w:r>
      <w:proofErr w:type="spellEnd"/>
      <w:r w:rsidR="00441211" w:rsidRPr="00516832">
        <w:rPr>
          <w:rFonts w:ascii="Times New Roman" w:hAnsi="Times New Roman" w:cs="Times New Roman"/>
          <w:sz w:val="24"/>
          <w:szCs w:val="24"/>
        </w:rPr>
        <w:t>).</w:t>
      </w:r>
    </w:p>
    <w:p w:rsidR="00441211" w:rsidRDefault="00441211" w:rsidP="00441211">
      <w:pPr>
        <w:spacing w:line="240" w:lineRule="auto"/>
        <w:jc w:val="both"/>
        <w:rPr>
          <w:rFonts w:ascii="Times New Roman" w:hAnsi="Times New Roman" w:cs="Times New Roman"/>
          <w:sz w:val="24"/>
          <w:szCs w:val="24"/>
        </w:rPr>
      </w:pPr>
      <w:r>
        <w:rPr>
          <w:rFonts w:ascii="Times New Roman" w:hAnsi="Times New Roman" w:cs="Times New Roman"/>
          <w:sz w:val="24"/>
          <w:szCs w:val="24"/>
        </w:rPr>
        <w:tab/>
        <w:t>Do mesmo modo se encontram os entendimentos do Órgão Especial do Tribunal de Justiça de São Paulo, conforme se pode notar:</w:t>
      </w: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 xml:space="preserve">Ação Direta de Inconstitucionalidade nº 2235511-51.2017.8.26.0000    </w:t>
      </w:r>
    </w:p>
    <w:p w:rsidR="00441211" w:rsidRPr="009C5C35" w:rsidRDefault="00441211" w:rsidP="00441211">
      <w:pPr>
        <w:spacing w:line="240" w:lineRule="auto"/>
        <w:jc w:val="both"/>
        <w:rPr>
          <w:rFonts w:ascii="Times New Roman" w:hAnsi="Times New Roman" w:cs="Times New Roman"/>
          <w:i/>
          <w:sz w:val="24"/>
          <w:szCs w:val="24"/>
        </w:rPr>
      </w:pPr>
      <w:proofErr w:type="gramStart"/>
      <w:r w:rsidRPr="009C5C35">
        <w:rPr>
          <w:rFonts w:ascii="Times New Roman" w:hAnsi="Times New Roman" w:cs="Times New Roman"/>
          <w:i/>
          <w:sz w:val="24"/>
          <w:szCs w:val="24"/>
        </w:rPr>
        <w:t>Relator(</w:t>
      </w:r>
      <w:proofErr w:type="gramEnd"/>
      <w:r w:rsidRPr="009C5C35">
        <w:rPr>
          <w:rFonts w:ascii="Times New Roman" w:hAnsi="Times New Roman" w:cs="Times New Roman"/>
          <w:i/>
          <w:sz w:val="24"/>
          <w:szCs w:val="24"/>
        </w:rPr>
        <w:t xml:space="preserve">a): Márcio </w:t>
      </w:r>
      <w:proofErr w:type="spellStart"/>
      <w:r w:rsidRPr="009C5C35">
        <w:rPr>
          <w:rFonts w:ascii="Times New Roman" w:hAnsi="Times New Roman" w:cs="Times New Roman"/>
          <w:i/>
          <w:sz w:val="24"/>
          <w:szCs w:val="24"/>
        </w:rPr>
        <w:t>Bartoli</w:t>
      </w:r>
      <w:proofErr w:type="spellEnd"/>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lastRenderedPageBreak/>
        <w:t>Data do julgamento: 09/05/2018</w:t>
      </w: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 xml:space="preserve">Ementa: I. Ação Direta de Inconstitucionalidade. Lei que institui a "Semana de Conscientização sobre a Alienação Parental no Município". II. Inexistência de violação à iniciativa legislativa reservada. </w:t>
      </w:r>
      <w:r w:rsidRPr="009C5C35">
        <w:rPr>
          <w:rFonts w:ascii="Times New Roman" w:hAnsi="Times New Roman" w:cs="Times New Roman"/>
          <w:i/>
          <w:sz w:val="24"/>
          <w:szCs w:val="24"/>
          <w:u w:val="single"/>
        </w:rPr>
        <w:t>O rol de iniciativas legislativas reservadas ao Chefe do Poder Executivo é matéria taxativamente disposta na Constituição Estadual. III. Inocorrência de usurpação de atribuição administrativa do Chefe do Executivo. Norma de caráter geral e abstrato, com o fim de proporcionar à população do município conhecimento sobre a temática, bem como fomentar iniciativas de combate à alienação parental</w:t>
      </w:r>
      <w:r w:rsidRPr="009C5C35">
        <w:rPr>
          <w:rFonts w:ascii="Times New Roman" w:hAnsi="Times New Roman" w:cs="Times New Roman"/>
          <w:i/>
          <w:sz w:val="24"/>
          <w:szCs w:val="24"/>
        </w:rPr>
        <w:t xml:space="preserve">. IV. Inexistência de disposições, na normativa impugnada, que tratem de organização administrativa do Poder Executivo ou gestão de escolas e serviços escolares, questões que deverão ser devidamente regulamentadas pelo Chefe do Poder Executivo para assegurar o cumprimento da norma. Inocorrência de ofensa à regra da separação dos poderes. V. </w:t>
      </w:r>
      <w:r w:rsidRPr="009C5C35">
        <w:rPr>
          <w:rFonts w:ascii="Times New Roman" w:hAnsi="Times New Roman" w:cs="Times New Roman"/>
          <w:i/>
          <w:sz w:val="24"/>
          <w:szCs w:val="24"/>
          <w:u w:val="single"/>
        </w:rPr>
        <w:t>Criação de gastos sem indicação de fonte de custeio. Inconstitucionalidade não caracterizada. Possibilidade de realocação e suplementação orçamentária. Fundamento, ademais, que ensejaria, no máximo, a inexequibilidade da norma no exercício orçamentário em que aprovada</w:t>
      </w:r>
      <w:r w:rsidRPr="009C5C35">
        <w:rPr>
          <w:rFonts w:ascii="Times New Roman" w:hAnsi="Times New Roman" w:cs="Times New Roman"/>
          <w:i/>
          <w:sz w:val="24"/>
          <w:szCs w:val="24"/>
        </w:rPr>
        <w:t xml:space="preserve">. VI. Pedido julgado improcedente.  </w:t>
      </w:r>
    </w:p>
    <w:p w:rsidR="00441211" w:rsidRPr="009C5C35" w:rsidRDefault="00441211" w:rsidP="00441211">
      <w:pPr>
        <w:spacing w:line="240" w:lineRule="auto"/>
        <w:jc w:val="both"/>
        <w:rPr>
          <w:rFonts w:ascii="Times New Roman" w:hAnsi="Times New Roman" w:cs="Times New Roman"/>
          <w:i/>
          <w:sz w:val="24"/>
          <w:szCs w:val="24"/>
        </w:rPr>
      </w:pP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 xml:space="preserve">Ação Direta de Inconstitucionalidade nº 2057688-90.2017.8.26.0000    </w:t>
      </w:r>
    </w:p>
    <w:p w:rsidR="00441211" w:rsidRPr="009C5C35" w:rsidRDefault="00441211" w:rsidP="00441211">
      <w:pPr>
        <w:spacing w:line="240" w:lineRule="auto"/>
        <w:jc w:val="both"/>
        <w:rPr>
          <w:rFonts w:ascii="Times New Roman" w:hAnsi="Times New Roman" w:cs="Times New Roman"/>
          <w:i/>
          <w:sz w:val="24"/>
          <w:szCs w:val="24"/>
        </w:rPr>
      </w:pPr>
      <w:proofErr w:type="gramStart"/>
      <w:r w:rsidRPr="009C5C35">
        <w:rPr>
          <w:rFonts w:ascii="Times New Roman" w:hAnsi="Times New Roman" w:cs="Times New Roman"/>
          <w:i/>
          <w:sz w:val="24"/>
          <w:szCs w:val="24"/>
        </w:rPr>
        <w:t>Relator(</w:t>
      </w:r>
      <w:proofErr w:type="gramEnd"/>
      <w:r w:rsidRPr="009C5C35">
        <w:rPr>
          <w:rFonts w:ascii="Times New Roman" w:hAnsi="Times New Roman" w:cs="Times New Roman"/>
          <w:i/>
          <w:sz w:val="24"/>
          <w:szCs w:val="24"/>
        </w:rPr>
        <w:t>a): Tristão Ribeiro</w:t>
      </w: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Data do julgamento: 18/10/2017</w:t>
      </w: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 xml:space="preserve">Ementa: AÇÃO DIRETA DE INCONSTITUCIONALIDADE. Lei Municipal nº 12.689, de 13 de março de 2017, de iniciativa parlamentar, que cria </w:t>
      </w:r>
      <w:proofErr w:type="spellStart"/>
      <w:r w:rsidRPr="009C5C35">
        <w:rPr>
          <w:rFonts w:ascii="Times New Roman" w:hAnsi="Times New Roman" w:cs="Times New Roman"/>
          <w:i/>
          <w:sz w:val="24"/>
          <w:szCs w:val="24"/>
        </w:rPr>
        <w:t>pipódromos</w:t>
      </w:r>
      <w:proofErr w:type="spellEnd"/>
      <w:r w:rsidRPr="009C5C35">
        <w:rPr>
          <w:rFonts w:ascii="Times New Roman" w:hAnsi="Times New Roman" w:cs="Times New Roman"/>
          <w:i/>
          <w:sz w:val="24"/>
          <w:szCs w:val="24"/>
        </w:rPr>
        <w:t xml:space="preserve"> no Município de São José do Rio Preto. Matéria de interesse local, que não se encontra inserida entre aquelas de competência exclusiva do Chefe do Poder Executivo. Norma que não estabeleceu prazo para sua regulamentação. Não está configurada violação ao artigo 30, inciso I, da Constituição Federal, e ao artigo 24, § 2º, da Constituição do Estado de São Paulo. </w:t>
      </w:r>
      <w:r w:rsidRPr="009C5C35">
        <w:rPr>
          <w:rFonts w:ascii="Times New Roman" w:hAnsi="Times New Roman" w:cs="Times New Roman"/>
          <w:i/>
          <w:sz w:val="24"/>
          <w:szCs w:val="24"/>
          <w:u w:val="single"/>
        </w:rPr>
        <w:t>Ausência de indicação de fonte de custeio que, por si só, não configura vício de inconstitucionalidade, acarretando, no limite, a inexequibilidade da norma no exercício orçamentário de sua aprovação</w:t>
      </w:r>
      <w:r w:rsidRPr="009C5C35">
        <w:rPr>
          <w:rFonts w:ascii="Times New Roman" w:hAnsi="Times New Roman" w:cs="Times New Roman"/>
          <w:i/>
          <w:sz w:val="24"/>
          <w:szCs w:val="24"/>
        </w:rPr>
        <w:t xml:space="preserve">. Ação julgada improcedente.  </w:t>
      </w:r>
    </w:p>
    <w:p w:rsidR="00441211" w:rsidRPr="009C5C35" w:rsidRDefault="00441211" w:rsidP="00441211">
      <w:pPr>
        <w:spacing w:line="240" w:lineRule="auto"/>
        <w:jc w:val="both"/>
        <w:rPr>
          <w:rFonts w:ascii="Times New Roman" w:hAnsi="Times New Roman" w:cs="Times New Roman"/>
          <w:i/>
          <w:sz w:val="24"/>
          <w:szCs w:val="24"/>
        </w:rPr>
      </w:pP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 xml:space="preserve">Ação Direta de Inconstitucionalidade nº 2158135-23.2016.8.26.0000    </w:t>
      </w:r>
    </w:p>
    <w:p w:rsidR="00441211" w:rsidRPr="009C5C35" w:rsidRDefault="00441211" w:rsidP="00441211">
      <w:pPr>
        <w:spacing w:line="240" w:lineRule="auto"/>
        <w:jc w:val="both"/>
        <w:rPr>
          <w:rFonts w:ascii="Times New Roman" w:hAnsi="Times New Roman" w:cs="Times New Roman"/>
          <w:i/>
          <w:sz w:val="24"/>
          <w:szCs w:val="24"/>
        </w:rPr>
      </w:pPr>
      <w:proofErr w:type="gramStart"/>
      <w:r w:rsidRPr="009C5C35">
        <w:rPr>
          <w:rFonts w:ascii="Times New Roman" w:hAnsi="Times New Roman" w:cs="Times New Roman"/>
          <w:i/>
          <w:sz w:val="24"/>
          <w:szCs w:val="24"/>
        </w:rPr>
        <w:t>Relator(</w:t>
      </w:r>
      <w:proofErr w:type="gramEnd"/>
      <w:r w:rsidRPr="009C5C35">
        <w:rPr>
          <w:rFonts w:ascii="Times New Roman" w:hAnsi="Times New Roman" w:cs="Times New Roman"/>
          <w:i/>
          <w:sz w:val="24"/>
          <w:szCs w:val="24"/>
        </w:rPr>
        <w:t>a): Tristão Ribeiro</w:t>
      </w: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Data do julgamento: 28/06/2017</w:t>
      </w: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 xml:space="preserve">Ementa: AÇÃO DIRETA DE INCONSTITUCIONALIDADE. Lei Municipal nº 3.939, de 08 de julho de 2016, de iniciativa parlamentar, que "Inclui no Calendário Oficial do Município de Mirassol o 'Dia do Escotismo'". Matéria de interesse local, que não se encontra inserida entre aquelas de competência exclusiva do Chefe do Poder Executivo. Mera criação de data comemorativa, sem o estabelecimento de obrigações à Administração Pública Municipal. Não configurada violação ao artigo 30, inciso I, da Constituição Federal, e ao artigo 24, § 2º, da Constituição do Estado de São Paulo. </w:t>
      </w:r>
      <w:r w:rsidRPr="009C5C35">
        <w:rPr>
          <w:rFonts w:ascii="Times New Roman" w:hAnsi="Times New Roman" w:cs="Times New Roman"/>
          <w:i/>
          <w:sz w:val="24"/>
          <w:szCs w:val="24"/>
          <w:u w:val="single"/>
        </w:rPr>
        <w:t>Ausência de indicação de fonte de custeio que, por si só, não configura vício de inconstitucionalidade, acarretando, no limite a inexequibilidade da norma no exercício orçamentário de sua aprovação</w:t>
      </w:r>
      <w:r w:rsidRPr="009C5C35">
        <w:rPr>
          <w:rFonts w:ascii="Times New Roman" w:hAnsi="Times New Roman" w:cs="Times New Roman"/>
          <w:i/>
          <w:sz w:val="24"/>
          <w:szCs w:val="24"/>
        </w:rPr>
        <w:t xml:space="preserve">. Precedentes deste Colendo Órgão Especial. Ação julgada improcedente.  </w:t>
      </w:r>
    </w:p>
    <w:p w:rsidR="00441211" w:rsidRDefault="00350D12" w:rsidP="00350D12">
      <w:pPr>
        <w:spacing w:line="240" w:lineRule="auto"/>
        <w:ind w:firstLine="708"/>
        <w:jc w:val="both"/>
        <w:rPr>
          <w:rFonts w:ascii="Times New Roman" w:hAnsi="Times New Roman" w:cs="Times New Roman"/>
          <w:sz w:val="24"/>
          <w:szCs w:val="24"/>
        </w:rPr>
      </w:pPr>
      <w:r w:rsidRPr="00350D12">
        <w:rPr>
          <w:rFonts w:ascii="Times New Roman" w:hAnsi="Times New Roman" w:cs="Times New Roman"/>
          <w:sz w:val="24"/>
          <w:szCs w:val="24"/>
        </w:rPr>
        <w:lastRenderedPageBreak/>
        <w:t>Em suma, a atribuição constitucional da função</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administrativa típica ao Poder Executivo e a ele reservada não</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impede que o Legislativo, no exercício de sua função,</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igualmente típica, de legislar, tutele o interesse coletivo da</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comunidade local, simplesmente estabelecendo condições mínimas</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a serem observadas para o gozo e exercício dos direitos ali</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previstos, desde que isso não represente indevida ingerência nas</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atribuições de gestão, funcionamento, planejamento, organização e</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direção do outro Poder.</w:t>
      </w:r>
    </w:p>
    <w:p w:rsidR="00756299" w:rsidRPr="001234DD" w:rsidRDefault="00756299" w:rsidP="00756299">
      <w:pPr>
        <w:rPr>
          <w:rFonts w:ascii="Times New Roman" w:hAnsi="Times New Roman" w:cs="Times New Roman"/>
          <w:sz w:val="24"/>
          <w:szCs w:val="24"/>
        </w:rPr>
      </w:pPr>
      <w:r>
        <w:rPr>
          <w:rFonts w:ascii="Times New Roman" w:hAnsi="Times New Roman" w:cs="Times New Roman"/>
          <w:sz w:val="24"/>
          <w:szCs w:val="24"/>
        </w:rPr>
        <w:tab/>
        <w:t>Nas palavras do saudoso professor Hely Lopes Meirel</w:t>
      </w:r>
      <w:r w:rsidRPr="001234DD">
        <w:rPr>
          <w:rFonts w:ascii="Times New Roman" w:hAnsi="Times New Roman" w:cs="Times New Roman"/>
          <w:sz w:val="24"/>
          <w:szCs w:val="24"/>
        </w:rPr>
        <w:t>les:</w:t>
      </w:r>
    </w:p>
    <w:p w:rsidR="00756299" w:rsidRPr="00756299" w:rsidRDefault="00E06EBE" w:rsidP="000E23F1">
      <w:pPr>
        <w:jc w:val="both"/>
        <w:rPr>
          <w:rFonts w:ascii="Times New Roman" w:hAnsi="Times New Roman" w:cs="Times New Roman"/>
          <w:i/>
          <w:sz w:val="24"/>
          <w:szCs w:val="24"/>
        </w:rPr>
      </w:pPr>
      <w:r>
        <w:rPr>
          <w:rFonts w:ascii="Times New Roman" w:hAnsi="Times New Roman" w:cs="Times New Roman"/>
          <w:i/>
          <w:sz w:val="24"/>
          <w:szCs w:val="24"/>
        </w:rPr>
        <w:t>“</w:t>
      </w:r>
      <w:r w:rsidR="00756299" w:rsidRPr="00756299">
        <w:rPr>
          <w:rFonts w:ascii="Times New Roman" w:hAnsi="Times New Roman" w:cs="Times New Roman"/>
          <w:i/>
          <w:sz w:val="24"/>
          <w:szCs w:val="24"/>
        </w:rPr>
        <w:t>A Prefeitura não pode legislar, como a Câmara não pode administrar ... O Legislativo edita normas; o Executivo pratica atos segundo as normas. Nesta sinergia de funções é que</w:t>
      </w:r>
      <w:r w:rsidR="000E23F1">
        <w:rPr>
          <w:rFonts w:ascii="Times New Roman" w:hAnsi="Times New Roman" w:cs="Times New Roman"/>
          <w:i/>
          <w:sz w:val="24"/>
          <w:szCs w:val="24"/>
        </w:rPr>
        <w:t xml:space="preserve"> </w:t>
      </w:r>
      <w:r w:rsidR="00756299" w:rsidRPr="00756299">
        <w:rPr>
          <w:rFonts w:ascii="Times New Roman" w:hAnsi="Times New Roman" w:cs="Times New Roman"/>
          <w:i/>
          <w:sz w:val="24"/>
          <w:szCs w:val="24"/>
        </w:rPr>
        <w:t>residem a harmonia e independência dos Poderes, princípio constitucional (art. 2°) extensivo ao governo local. Qualquer atividade, da Prefeitura ou Câmara, realizada com usurpação de funções é nu</w:t>
      </w:r>
      <w:r w:rsidR="00756299">
        <w:rPr>
          <w:rFonts w:ascii="Times New Roman" w:hAnsi="Times New Roman" w:cs="Times New Roman"/>
          <w:i/>
          <w:sz w:val="24"/>
          <w:szCs w:val="24"/>
        </w:rPr>
        <w:t>la e inoperante ... ".</w:t>
      </w:r>
    </w:p>
    <w:p w:rsidR="004A7CBF" w:rsidRPr="004A7CBF" w:rsidRDefault="00E06EBE" w:rsidP="0019477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Desse modo, a eventual lei</w:t>
      </w:r>
      <w:r w:rsidR="004A7CBF" w:rsidRPr="004A7CBF">
        <w:rPr>
          <w:rFonts w:ascii="Times New Roman" w:hAnsi="Times New Roman" w:cs="Times New Roman"/>
          <w:sz w:val="24"/>
          <w:szCs w:val="24"/>
        </w:rPr>
        <w:t xml:space="preserve"> não fere a iniciativa legislativa reservada do chefe do Poder Executivo</w:t>
      </w:r>
      <w:r>
        <w:rPr>
          <w:rFonts w:ascii="Times New Roman" w:hAnsi="Times New Roman" w:cs="Times New Roman"/>
          <w:sz w:val="24"/>
          <w:szCs w:val="24"/>
        </w:rPr>
        <w:t>, pois a</w:t>
      </w:r>
      <w:r w:rsidR="004A7CBF" w:rsidRPr="004A7CBF">
        <w:rPr>
          <w:rFonts w:ascii="Times New Roman" w:hAnsi="Times New Roman" w:cs="Times New Roman"/>
          <w:sz w:val="24"/>
          <w:szCs w:val="24"/>
        </w:rPr>
        <w:t>s hipóteses de limitação da iniciativa parlamentar previstas no art. 61 da CF e art. 24, § 2º, da C</w:t>
      </w:r>
      <w:r>
        <w:rPr>
          <w:rFonts w:ascii="Times New Roman" w:hAnsi="Times New Roman" w:cs="Times New Roman"/>
          <w:sz w:val="24"/>
          <w:szCs w:val="24"/>
        </w:rPr>
        <w:t xml:space="preserve">onstituição </w:t>
      </w:r>
      <w:r w:rsidR="004A7CBF" w:rsidRPr="004A7CBF">
        <w:rPr>
          <w:rFonts w:ascii="Times New Roman" w:hAnsi="Times New Roman" w:cs="Times New Roman"/>
          <w:sz w:val="24"/>
          <w:szCs w:val="24"/>
        </w:rPr>
        <w:t>E</w:t>
      </w:r>
      <w:r>
        <w:rPr>
          <w:rFonts w:ascii="Times New Roman" w:hAnsi="Times New Roman" w:cs="Times New Roman"/>
          <w:sz w:val="24"/>
          <w:szCs w:val="24"/>
        </w:rPr>
        <w:t>stadual</w:t>
      </w:r>
      <w:r w:rsidR="004A7CBF" w:rsidRPr="004A7CBF">
        <w:rPr>
          <w:rFonts w:ascii="Times New Roman" w:hAnsi="Times New Roman" w:cs="Times New Roman"/>
          <w:sz w:val="24"/>
          <w:szCs w:val="24"/>
        </w:rPr>
        <w:t xml:space="preserve"> compõem elenco taxativo, como já decidiu o Supremo Tribunal Federal (STF, Tribunal Pleno, ADI nº 3.3</w:t>
      </w:r>
      <w:r w:rsidR="0097473F">
        <w:rPr>
          <w:rFonts w:ascii="Times New Roman" w:hAnsi="Times New Roman" w:cs="Times New Roman"/>
          <w:sz w:val="24"/>
          <w:szCs w:val="24"/>
        </w:rPr>
        <w:t>94-8/AM, relator</w:t>
      </w:r>
      <w:r w:rsidR="0011386E">
        <w:rPr>
          <w:rFonts w:ascii="Times New Roman" w:hAnsi="Times New Roman" w:cs="Times New Roman"/>
          <w:sz w:val="24"/>
          <w:szCs w:val="24"/>
        </w:rPr>
        <w:t xml:space="preserve"> Min. Eros Grau, julgado</w:t>
      </w:r>
      <w:r w:rsidR="004A7CBF" w:rsidRPr="004A7CBF">
        <w:rPr>
          <w:rFonts w:ascii="Times New Roman" w:hAnsi="Times New Roman" w:cs="Times New Roman"/>
          <w:sz w:val="24"/>
          <w:szCs w:val="24"/>
        </w:rPr>
        <w:t xml:space="preserve"> em 02.04.07).</w:t>
      </w:r>
    </w:p>
    <w:p w:rsidR="004A7CBF" w:rsidRDefault="004A7CBF" w:rsidP="00194776">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 xml:space="preserve">Diante de toda a análise, se constata que o Projeto de Lei não disciplina </w:t>
      </w:r>
      <w:proofErr w:type="spellStart"/>
      <w:r w:rsidR="00720205">
        <w:rPr>
          <w:rFonts w:ascii="Times New Roman" w:hAnsi="Times New Roman" w:cs="Times New Roman"/>
          <w:sz w:val="24"/>
          <w:szCs w:val="24"/>
        </w:rPr>
        <w:t>isolodamente</w:t>
      </w:r>
      <w:proofErr w:type="spellEnd"/>
      <w:r w:rsidR="00720205">
        <w:rPr>
          <w:rFonts w:ascii="Times New Roman" w:hAnsi="Times New Roman" w:cs="Times New Roman"/>
          <w:sz w:val="24"/>
          <w:szCs w:val="24"/>
        </w:rPr>
        <w:t xml:space="preserve"> </w:t>
      </w:r>
      <w:r w:rsidRPr="004A7CBF">
        <w:rPr>
          <w:rFonts w:ascii="Times New Roman" w:hAnsi="Times New Roman" w:cs="Times New Roman"/>
          <w:sz w:val="24"/>
          <w:szCs w:val="24"/>
        </w:rPr>
        <w:t>atos de gestão administrativa</w:t>
      </w:r>
      <w:r w:rsidR="00720205">
        <w:rPr>
          <w:rFonts w:ascii="Times New Roman" w:hAnsi="Times New Roman" w:cs="Times New Roman"/>
          <w:sz w:val="24"/>
          <w:szCs w:val="24"/>
        </w:rPr>
        <w:t>, mas sim efetivação de política pública rel</w:t>
      </w:r>
      <w:r w:rsidR="00B5429B">
        <w:rPr>
          <w:rFonts w:ascii="Times New Roman" w:hAnsi="Times New Roman" w:cs="Times New Roman"/>
          <w:sz w:val="24"/>
          <w:szCs w:val="24"/>
        </w:rPr>
        <w:t>acionada a direito fundamental à</w:t>
      </w:r>
      <w:r w:rsidR="00720205">
        <w:rPr>
          <w:rFonts w:ascii="Times New Roman" w:hAnsi="Times New Roman" w:cs="Times New Roman"/>
          <w:sz w:val="24"/>
          <w:szCs w:val="24"/>
        </w:rPr>
        <w:t xml:space="preserve"> saúde e proteção dos deficientes</w:t>
      </w:r>
      <w:r w:rsidRPr="004A7CBF">
        <w:rPr>
          <w:rFonts w:ascii="Times New Roman" w:hAnsi="Times New Roman" w:cs="Times New Roman"/>
          <w:sz w:val="24"/>
          <w:szCs w:val="24"/>
        </w:rPr>
        <w:t xml:space="preserve">, não extrapolando por sua vez os limites do Poder Legislativo </w:t>
      </w:r>
      <w:r w:rsidR="00E06EBE">
        <w:rPr>
          <w:rFonts w:ascii="Times New Roman" w:hAnsi="Times New Roman" w:cs="Times New Roman"/>
          <w:sz w:val="24"/>
          <w:szCs w:val="24"/>
        </w:rPr>
        <w:t>(</w:t>
      </w:r>
      <w:r w:rsidRPr="004A7CBF">
        <w:rPr>
          <w:rFonts w:ascii="Times New Roman" w:hAnsi="Times New Roman" w:cs="Times New Roman"/>
          <w:sz w:val="24"/>
          <w:szCs w:val="24"/>
        </w:rPr>
        <w:t>Separação de Poderes), não estando a matéria na órbita da chamada reserva da administração, que seria de competência do Poder Executivo.</w:t>
      </w:r>
    </w:p>
    <w:p w:rsidR="004C6723" w:rsidRDefault="004C6723" w:rsidP="0022566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Esse é o entendimento de nossa jurisprudência, como se pode aferir do julgado recente do Tribunal de Justiça de São Paulo:</w:t>
      </w:r>
    </w:p>
    <w:p w:rsidR="004C6723" w:rsidRPr="004C6723" w:rsidRDefault="00D16013" w:rsidP="004C6723">
      <w:pPr>
        <w:spacing w:line="240" w:lineRule="auto"/>
        <w:jc w:val="both"/>
        <w:rPr>
          <w:rFonts w:ascii="Times New Roman" w:hAnsi="Times New Roman" w:cs="Times New Roman"/>
          <w:i/>
          <w:sz w:val="24"/>
          <w:szCs w:val="24"/>
        </w:rPr>
      </w:pPr>
      <w:r>
        <w:rPr>
          <w:rFonts w:ascii="Times New Roman" w:hAnsi="Times New Roman" w:cs="Times New Roman"/>
          <w:i/>
          <w:sz w:val="24"/>
          <w:szCs w:val="24"/>
        </w:rPr>
        <w:t>Ação</w:t>
      </w:r>
      <w:r w:rsidRPr="004C6723">
        <w:rPr>
          <w:rFonts w:ascii="Times New Roman" w:hAnsi="Times New Roman" w:cs="Times New Roman"/>
          <w:i/>
          <w:sz w:val="24"/>
          <w:szCs w:val="24"/>
        </w:rPr>
        <w:t xml:space="preserve"> Direta de Inconstitucionalidade </w:t>
      </w:r>
      <w:r w:rsidR="004C6723" w:rsidRPr="004C6723">
        <w:rPr>
          <w:rFonts w:ascii="Times New Roman" w:hAnsi="Times New Roman" w:cs="Times New Roman"/>
          <w:i/>
          <w:sz w:val="24"/>
          <w:szCs w:val="24"/>
        </w:rPr>
        <w:t xml:space="preserve">nº </w:t>
      </w:r>
      <w:r w:rsidR="00225663" w:rsidRPr="004C6723">
        <w:rPr>
          <w:rFonts w:ascii="Times New Roman" w:hAnsi="Times New Roman" w:cs="Times New Roman"/>
          <w:i/>
          <w:sz w:val="24"/>
          <w:szCs w:val="24"/>
        </w:rPr>
        <w:t xml:space="preserve">2097355-20.2016.8.26.0000  </w:t>
      </w:r>
    </w:p>
    <w:p w:rsidR="00225663" w:rsidRPr="004C6723" w:rsidRDefault="00225663" w:rsidP="004C6723">
      <w:pPr>
        <w:spacing w:line="240" w:lineRule="auto"/>
        <w:jc w:val="both"/>
        <w:rPr>
          <w:rFonts w:ascii="Times New Roman" w:hAnsi="Times New Roman" w:cs="Times New Roman"/>
          <w:i/>
          <w:sz w:val="24"/>
          <w:szCs w:val="24"/>
        </w:rPr>
      </w:pPr>
      <w:r w:rsidRPr="004C6723">
        <w:rPr>
          <w:rFonts w:ascii="Times New Roman" w:hAnsi="Times New Roman" w:cs="Times New Roman"/>
          <w:i/>
          <w:sz w:val="24"/>
          <w:szCs w:val="24"/>
        </w:rPr>
        <w:t xml:space="preserve">Órgão julgador: Órgão Especial </w:t>
      </w:r>
      <w:r w:rsidRPr="004C6723">
        <w:rPr>
          <w:rFonts w:ascii="Times New Roman" w:hAnsi="Times New Roman" w:cs="Times New Roman"/>
          <w:i/>
          <w:sz w:val="24"/>
          <w:szCs w:val="24"/>
        </w:rPr>
        <w:tab/>
      </w:r>
      <w:r w:rsidR="00E06EBE">
        <w:rPr>
          <w:rFonts w:ascii="Times New Roman" w:hAnsi="Times New Roman" w:cs="Times New Roman"/>
          <w:i/>
          <w:sz w:val="24"/>
          <w:szCs w:val="24"/>
        </w:rPr>
        <w:t xml:space="preserve">        </w:t>
      </w:r>
      <w:r w:rsidRPr="004C6723">
        <w:rPr>
          <w:rFonts w:ascii="Times New Roman" w:hAnsi="Times New Roman" w:cs="Times New Roman"/>
          <w:i/>
          <w:sz w:val="24"/>
          <w:szCs w:val="24"/>
        </w:rPr>
        <w:t xml:space="preserve">Data do julgamento: 14/09/2016 </w:t>
      </w:r>
      <w:r w:rsidRPr="004C6723">
        <w:rPr>
          <w:rFonts w:ascii="Times New Roman" w:hAnsi="Times New Roman" w:cs="Times New Roman"/>
          <w:i/>
          <w:sz w:val="24"/>
          <w:szCs w:val="24"/>
        </w:rPr>
        <w:tab/>
      </w:r>
    </w:p>
    <w:p w:rsidR="00516832" w:rsidRDefault="00225663" w:rsidP="004C6723">
      <w:pPr>
        <w:spacing w:line="240" w:lineRule="auto"/>
        <w:jc w:val="both"/>
        <w:rPr>
          <w:rFonts w:ascii="Times New Roman" w:hAnsi="Times New Roman" w:cs="Times New Roman"/>
          <w:sz w:val="24"/>
          <w:szCs w:val="24"/>
        </w:rPr>
      </w:pPr>
      <w:r w:rsidRPr="004C6723">
        <w:rPr>
          <w:rFonts w:ascii="Times New Roman" w:hAnsi="Times New Roman" w:cs="Times New Roman"/>
          <w:i/>
          <w:sz w:val="24"/>
          <w:szCs w:val="24"/>
        </w:rPr>
        <w:t xml:space="preserve">Ementa: AÇÃO DIRETA DE INCONSTITUCIONALIDADE – LEI Nº 11.983, DE 25 DE ABRIL DE 2016, DO MUNICÍPIO DE SÃO JOSÉ DO RIO PRETO, QUE TORNA OBRIGATÓRIO EM ESTABELECIMENTOS COMERCIAIS, INSTITUIÇÕES DE ENSINO OU </w:t>
      </w:r>
      <w:r w:rsidRPr="004C6723">
        <w:rPr>
          <w:rFonts w:ascii="Times New Roman" w:hAnsi="Times New Roman" w:cs="Times New Roman"/>
          <w:i/>
          <w:sz w:val="24"/>
          <w:szCs w:val="24"/>
          <w:u w:val="single"/>
        </w:rPr>
        <w:t>QUALQUER OUTRO ÓRGÃO PRIVADO</w:t>
      </w:r>
      <w:r w:rsidRPr="004C6723">
        <w:rPr>
          <w:rFonts w:ascii="Times New Roman" w:hAnsi="Times New Roman" w:cs="Times New Roman"/>
          <w:i/>
          <w:sz w:val="24"/>
          <w:szCs w:val="24"/>
        </w:rPr>
        <w:t xml:space="preserve"> QUE TENHA FLUXO DE PESSOAS, A DISPONIBILIZAÇÃO DE ÁLCOOL EM GEL – </w:t>
      </w:r>
      <w:r w:rsidRPr="004C6723">
        <w:rPr>
          <w:rFonts w:ascii="Times New Roman" w:hAnsi="Times New Roman" w:cs="Times New Roman"/>
          <w:i/>
          <w:sz w:val="24"/>
          <w:szCs w:val="24"/>
          <w:u w:val="single"/>
        </w:rPr>
        <w:t>COMPETÊNCIA CONCORRENTE ENTRE A LEGISLATIVO E EXECUTIVO - EXERCÍCIO DA FISCALIZAÇÃO DO CUMPRIMENTO DA PRESENTE LEI QUE NÃO GERA DESPESAS PORQUE SE ENCONTRA NO EXERCÍCIO GERAL DO PODER DE POLÍCIA DA ADMINISTRAÇÃO</w:t>
      </w:r>
      <w:r w:rsidRPr="004C6723">
        <w:rPr>
          <w:rFonts w:ascii="Times New Roman" w:hAnsi="Times New Roman" w:cs="Times New Roman"/>
          <w:i/>
          <w:sz w:val="24"/>
          <w:szCs w:val="24"/>
        </w:rPr>
        <w:t xml:space="preserve"> – AÇÃO IMPROCEDENTE</w:t>
      </w:r>
      <w:r w:rsidRPr="00225663">
        <w:rPr>
          <w:rFonts w:ascii="Times New Roman" w:hAnsi="Times New Roman" w:cs="Times New Roman"/>
          <w:sz w:val="24"/>
          <w:szCs w:val="24"/>
        </w:rPr>
        <w:t xml:space="preserve"> </w:t>
      </w:r>
    </w:p>
    <w:p w:rsidR="004A7CBF" w:rsidRPr="004A7CBF" w:rsidRDefault="008637F6" w:rsidP="0044121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9F1424">
        <w:rPr>
          <w:rFonts w:ascii="Times New Roman" w:hAnsi="Times New Roman" w:cs="Times New Roman"/>
          <w:sz w:val="24"/>
          <w:szCs w:val="24"/>
        </w:rPr>
        <w:t>Diante d</w:t>
      </w:r>
      <w:r w:rsidR="00D116F1">
        <w:rPr>
          <w:rFonts w:ascii="Times New Roman" w:hAnsi="Times New Roman" w:cs="Times New Roman"/>
          <w:sz w:val="24"/>
          <w:szCs w:val="24"/>
        </w:rPr>
        <w:t>o</w:t>
      </w:r>
      <w:r w:rsidR="004A7CBF" w:rsidRPr="004A7CBF">
        <w:rPr>
          <w:rFonts w:ascii="Times New Roman" w:hAnsi="Times New Roman" w:cs="Times New Roman"/>
          <w:sz w:val="24"/>
          <w:szCs w:val="24"/>
        </w:rPr>
        <w:t xml:space="preserve"> tema em questão e conforme se extrai do artigo 5º, incisos I e XI, da Lei Orgânica do Município de Botucatu, compete ao Município legislar sobre assuntos de interesse local e ordenar o pleno desenvolvimento das funções sociais da cidade e garantir o </w:t>
      </w:r>
      <w:proofErr w:type="gramStart"/>
      <w:r w:rsidR="004A7CBF" w:rsidRPr="004A7CBF">
        <w:rPr>
          <w:rFonts w:ascii="Times New Roman" w:hAnsi="Times New Roman" w:cs="Times New Roman"/>
          <w:sz w:val="24"/>
          <w:szCs w:val="24"/>
        </w:rPr>
        <w:t>bem estar</w:t>
      </w:r>
      <w:proofErr w:type="gramEnd"/>
      <w:r w:rsidR="004A7CBF" w:rsidRPr="004A7CBF">
        <w:rPr>
          <w:rFonts w:ascii="Times New Roman" w:hAnsi="Times New Roman" w:cs="Times New Roman"/>
          <w:sz w:val="24"/>
          <w:szCs w:val="24"/>
        </w:rPr>
        <w:t xml:space="preserve"> de seus habitantes.</w:t>
      </w:r>
    </w:p>
    <w:p w:rsidR="00D20340" w:rsidRPr="00D20340" w:rsidRDefault="00D20340" w:rsidP="004C6723">
      <w:pPr>
        <w:spacing w:line="240" w:lineRule="auto"/>
        <w:ind w:firstLine="708"/>
        <w:jc w:val="both"/>
        <w:rPr>
          <w:rFonts w:ascii="Times New Roman" w:hAnsi="Times New Roman" w:cs="Times New Roman"/>
          <w:sz w:val="24"/>
          <w:szCs w:val="24"/>
        </w:rPr>
      </w:pPr>
      <w:r w:rsidRPr="00D20340">
        <w:rPr>
          <w:rFonts w:ascii="Times New Roman" w:hAnsi="Times New Roman" w:cs="Times New Roman"/>
          <w:sz w:val="24"/>
          <w:szCs w:val="24"/>
        </w:rPr>
        <w:t>Incontestável é o direito à vida e à saúde, prescritos no art. 196 da Constituição da República Federativa do Brasil, vejamos:</w:t>
      </w:r>
    </w:p>
    <w:p w:rsidR="00D20340" w:rsidRPr="00D20340" w:rsidRDefault="00D20340" w:rsidP="00D20340">
      <w:pPr>
        <w:spacing w:line="240" w:lineRule="auto"/>
        <w:jc w:val="both"/>
        <w:rPr>
          <w:rFonts w:ascii="Times New Roman" w:hAnsi="Times New Roman" w:cs="Times New Roman"/>
          <w:i/>
          <w:sz w:val="24"/>
          <w:szCs w:val="24"/>
        </w:rPr>
      </w:pPr>
      <w:r w:rsidRPr="00D20340">
        <w:rPr>
          <w:rFonts w:ascii="Times New Roman" w:hAnsi="Times New Roman" w:cs="Times New Roman"/>
          <w:i/>
          <w:sz w:val="24"/>
          <w:szCs w:val="24"/>
        </w:rPr>
        <w:lastRenderedPageBreak/>
        <w:t>"A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4A7CBF" w:rsidRPr="004A7CBF" w:rsidRDefault="004A7CBF" w:rsidP="00194776">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 xml:space="preserve">O quórum para deliberação pelo Plenário desta Casa de Leis é o de </w:t>
      </w:r>
      <w:r w:rsidRPr="00194776">
        <w:rPr>
          <w:rFonts w:ascii="Times New Roman" w:hAnsi="Times New Roman" w:cs="Times New Roman"/>
          <w:b/>
          <w:sz w:val="24"/>
          <w:szCs w:val="24"/>
        </w:rPr>
        <w:t>maioria simples</w:t>
      </w:r>
      <w:r w:rsidRPr="004A7CBF">
        <w:rPr>
          <w:rFonts w:ascii="Times New Roman" w:hAnsi="Times New Roman" w:cs="Times New Roman"/>
          <w:sz w:val="24"/>
          <w:szCs w:val="24"/>
        </w:rPr>
        <w:t xml:space="preserve">, conforme estabelece o artigo 40, I, do Regimento Interno da Câmara Municipal de Botucatu. </w:t>
      </w:r>
    </w:p>
    <w:p w:rsidR="004A7CBF" w:rsidRPr="004A7CBF" w:rsidRDefault="004A7CBF" w:rsidP="00D20340">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Assim o Projeto de Lei deve obedecer a discussão e votação únicas, pelo quórum de maioria simples dos Vereadores presentes à Sessão, desde que presentes a maioria absoluta dos membros da Câmara (artigo 39, “a”, § 1º do RI).</w:t>
      </w:r>
    </w:p>
    <w:p w:rsidR="004A7CBF" w:rsidRDefault="004A7CBF" w:rsidP="00194776">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Cabe salientar que o projeto em apreço deve ser encaminhado às Comissões temáticas pertinentes, notadamente, à Comissão de Constituição, Justiça e Redação, bem como à</w:t>
      </w:r>
      <w:r w:rsidR="00403E22">
        <w:rPr>
          <w:rFonts w:ascii="Times New Roman" w:hAnsi="Times New Roman" w:cs="Times New Roman"/>
          <w:sz w:val="24"/>
          <w:szCs w:val="24"/>
        </w:rPr>
        <w:t>s</w:t>
      </w:r>
      <w:r w:rsidRPr="004A7CBF">
        <w:rPr>
          <w:rFonts w:ascii="Times New Roman" w:hAnsi="Times New Roman" w:cs="Times New Roman"/>
          <w:sz w:val="24"/>
          <w:szCs w:val="24"/>
        </w:rPr>
        <w:t xml:space="preserve"> </w:t>
      </w:r>
      <w:r w:rsidR="00403E22">
        <w:rPr>
          <w:rFonts w:ascii="Times New Roman" w:hAnsi="Times New Roman" w:cs="Times New Roman"/>
          <w:sz w:val="24"/>
          <w:szCs w:val="24"/>
          <w:u w:val="single"/>
        </w:rPr>
        <w:t>Comissões</w:t>
      </w:r>
      <w:r w:rsidRPr="002535D0">
        <w:rPr>
          <w:rFonts w:ascii="Times New Roman" w:hAnsi="Times New Roman" w:cs="Times New Roman"/>
          <w:sz w:val="24"/>
          <w:szCs w:val="24"/>
          <w:u w:val="single"/>
        </w:rPr>
        <w:t xml:space="preserve"> de </w:t>
      </w:r>
      <w:r w:rsidR="00EB4ABB" w:rsidRPr="002535D0">
        <w:rPr>
          <w:rFonts w:ascii="Times New Roman" w:hAnsi="Times New Roman" w:cs="Times New Roman"/>
          <w:sz w:val="24"/>
          <w:szCs w:val="24"/>
          <w:u w:val="single"/>
        </w:rPr>
        <w:t>Saú</w:t>
      </w:r>
      <w:r w:rsidR="00194776" w:rsidRPr="002535D0">
        <w:rPr>
          <w:rFonts w:ascii="Times New Roman" w:hAnsi="Times New Roman" w:cs="Times New Roman"/>
          <w:sz w:val="24"/>
          <w:szCs w:val="24"/>
          <w:u w:val="single"/>
        </w:rPr>
        <w:t>de</w:t>
      </w:r>
      <w:r w:rsidR="00403E22">
        <w:rPr>
          <w:rFonts w:ascii="Times New Roman" w:hAnsi="Times New Roman" w:cs="Times New Roman"/>
          <w:sz w:val="24"/>
          <w:szCs w:val="24"/>
          <w:u w:val="single"/>
        </w:rPr>
        <w:t xml:space="preserve"> e Defesa do Cidadão</w:t>
      </w:r>
      <w:r w:rsidRPr="004A7CBF">
        <w:rPr>
          <w:rFonts w:ascii="Times New Roman" w:hAnsi="Times New Roman" w:cs="Times New Roman"/>
          <w:sz w:val="24"/>
          <w:szCs w:val="24"/>
        </w:rPr>
        <w:t>.</w:t>
      </w:r>
    </w:p>
    <w:p w:rsidR="004A7CBF" w:rsidRDefault="004A7CBF" w:rsidP="00194776">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4A7CBF" w:rsidRDefault="004A7CBF" w:rsidP="00D20340">
      <w:pPr>
        <w:spacing w:line="240" w:lineRule="auto"/>
        <w:ind w:firstLine="708"/>
        <w:rPr>
          <w:rFonts w:ascii="Times New Roman" w:hAnsi="Times New Roman" w:cs="Times New Roman"/>
          <w:sz w:val="24"/>
          <w:szCs w:val="24"/>
        </w:rPr>
      </w:pPr>
      <w:r w:rsidRPr="004A7CBF">
        <w:rPr>
          <w:rFonts w:ascii="Times New Roman" w:hAnsi="Times New Roman" w:cs="Times New Roman"/>
          <w:sz w:val="24"/>
          <w:szCs w:val="24"/>
        </w:rPr>
        <w:t>Este o parecer, salvo melhor juízo.</w:t>
      </w:r>
    </w:p>
    <w:p w:rsidR="005B4014" w:rsidRPr="004A7CBF" w:rsidRDefault="005B4014" w:rsidP="00D20340">
      <w:pPr>
        <w:spacing w:line="240" w:lineRule="auto"/>
        <w:ind w:firstLine="708"/>
        <w:rPr>
          <w:rFonts w:ascii="Times New Roman" w:hAnsi="Times New Roman" w:cs="Times New Roman"/>
          <w:sz w:val="24"/>
          <w:szCs w:val="24"/>
        </w:rPr>
      </w:pPr>
    </w:p>
    <w:p w:rsidR="004A7CBF" w:rsidRPr="004A7CBF" w:rsidRDefault="004A7CBF" w:rsidP="00D20340">
      <w:pPr>
        <w:spacing w:line="240" w:lineRule="auto"/>
        <w:ind w:firstLine="708"/>
        <w:rPr>
          <w:rFonts w:ascii="Times New Roman" w:hAnsi="Times New Roman" w:cs="Times New Roman"/>
          <w:sz w:val="24"/>
          <w:szCs w:val="24"/>
        </w:rPr>
      </w:pPr>
      <w:r w:rsidRPr="004A7CBF">
        <w:rPr>
          <w:rFonts w:ascii="Times New Roman" w:hAnsi="Times New Roman" w:cs="Times New Roman"/>
          <w:sz w:val="24"/>
          <w:szCs w:val="24"/>
        </w:rPr>
        <w:t xml:space="preserve">Botucatu, </w:t>
      </w:r>
      <w:r w:rsidR="000E2325">
        <w:rPr>
          <w:rFonts w:ascii="Times New Roman" w:hAnsi="Times New Roman" w:cs="Times New Roman"/>
          <w:sz w:val="24"/>
          <w:szCs w:val="24"/>
        </w:rPr>
        <w:t>30</w:t>
      </w:r>
      <w:r w:rsidR="00720205">
        <w:rPr>
          <w:rFonts w:ascii="Times New Roman" w:hAnsi="Times New Roman" w:cs="Times New Roman"/>
          <w:sz w:val="24"/>
          <w:szCs w:val="24"/>
        </w:rPr>
        <w:t xml:space="preserve"> de agosto de </w:t>
      </w:r>
      <w:r w:rsidR="005D2814">
        <w:rPr>
          <w:rFonts w:ascii="Times New Roman" w:hAnsi="Times New Roman" w:cs="Times New Roman"/>
          <w:sz w:val="24"/>
          <w:szCs w:val="24"/>
        </w:rPr>
        <w:t>2021</w:t>
      </w:r>
      <w:r w:rsidRPr="004A7CBF">
        <w:rPr>
          <w:rFonts w:ascii="Times New Roman" w:hAnsi="Times New Roman" w:cs="Times New Roman"/>
          <w:sz w:val="24"/>
          <w:szCs w:val="24"/>
        </w:rPr>
        <w:t>.</w:t>
      </w:r>
    </w:p>
    <w:p w:rsidR="004A7CBF" w:rsidRDefault="004A7CBF" w:rsidP="004A7CBF">
      <w:pPr>
        <w:spacing w:line="240" w:lineRule="auto"/>
        <w:rPr>
          <w:rFonts w:ascii="Times New Roman" w:hAnsi="Times New Roman" w:cs="Times New Roman"/>
          <w:sz w:val="24"/>
          <w:szCs w:val="24"/>
        </w:rPr>
      </w:pPr>
    </w:p>
    <w:p w:rsidR="005B4014" w:rsidRPr="004A7CBF" w:rsidRDefault="005B4014" w:rsidP="004A7CBF">
      <w:pPr>
        <w:spacing w:line="240" w:lineRule="auto"/>
        <w:rPr>
          <w:rFonts w:ascii="Times New Roman" w:hAnsi="Times New Roman" w:cs="Times New Roman"/>
          <w:sz w:val="24"/>
          <w:szCs w:val="24"/>
        </w:rPr>
      </w:pPr>
    </w:p>
    <w:p w:rsidR="004A7CBF" w:rsidRPr="004A7CBF" w:rsidRDefault="004A7CBF" w:rsidP="008927ED">
      <w:pPr>
        <w:spacing w:after="0" w:line="240" w:lineRule="auto"/>
        <w:jc w:val="center"/>
        <w:rPr>
          <w:rFonts w:ascii="Times New Roman" w:hAnsi="Times New Roman" w:cs="Times New Roman"/>
          <w:sz w:val="24"/>
          <w:szCs w:val="24"/>
        </w:rPr>
      </w:pPr>
      <w:r w:rsidRPr="004A7CBF">
        <w:rPr>
          <w:rFonts w:ascii="Times New Roman" w:hAnsi="Times New Roman" w:cs="Times New Roman"/>
          <w:sz w:val="24"/>
          <w:szCs w:val="24"/>
        </w:rPr>
        <w:t>PAULO ANTONIO CORADI FILHO</w:t>
      </w:r>
    </w:p>
    <w:p w:rsidR="004A7CBF" w:rsidRPr="004A7CBF" w:rsidRDefault="004A7CBF" w:rsidP="008927ED">
      <w:pPr>
        <w:spacing w:after="0" w:line="240" w:lineRule="auto"/>
        <w:jc w:val="center"/>
        <w:rPr>
          <w:rFonts w:ascii="Times New Roman" w:hAnsi="Times New Roman" w:cs="Times New Roman"/>
          <w:sz w:val="24"/>
          <w:szCs w:val="24"/>
        </w:rPr>
      </w:pPr>
      <w:r w:rsidRPr="004A7CBF">
        <w:rPr>
          <w:rFonts w:ascii="Times New Roman" w:hAnsi="Times New Roman" w:cs="Times New Roman"/>
          <w:sz w:val="24"/>
          <w:szCs w:val="24"/>
        </w:rPr>
        <w:t>Procurador Legislativo</w:t>
      </w:r>
    </w:p>
    <w:p w:rsidR="00447F8E" w:rsidRDefault="004A7CBF" w:rsidP="008927ED">
      <w:pPr>
        <w:spacing w:after="0" w:line="240" w:lineRule="auto"/>
        <w:jc w:val="center"/>
        <w:rPr>
          <w:rFonts w:ascii="Times New Roman" w:hAnsi="Times New Roman" w:cs="Times New Roman"/>
          <w:sz w:val="24"/>
          <w:szCs w:val="24"/>
        </w:rPr>
      </w:pPr>
      <w:r w:rsidRPr="004A7CBF">
        <w:rPr>
          <w:rFonts w:ascii="Times New Roman" w:hAnsi="Times New Roman" w:cs="Times New Roman"/>
          <w:sz w:val="24"/>
          <w:szCs w:val="24"/>
        </w:rPr>
        <w:t>OAB-SP 253.716</w:t>
      </w:r>
    </w:p>
    <w:p w:rsidR="00447F8E" w:rsidRPr="00447F8E" w:rsidRDefault="00447F8E" w:rsidP="00447F8E">
      <w:pPr>
        <w:spacing w:line="240" w:lineRule="auto"/>
        <w:rPr>
          <w:rFonts w:ascii="Times New Roman" w:hAnsi="Times New Roman" w:cs="Times New Roman"/>
          <w:sz w:val="24"/>
          <w:szCs w:val="24"/>
        </w:rPr>
      </w:pPr>
    </w:p>
    <w:p w:rsidR="00576A47" w:rsidRDefault="00447F8E" w:rsidP="00447F8E">
      <w:pPr>
        <w:spacing w:line="240" w:lineRule="auto"/>
        <w:rPr>
          <w:rFonts w:ascii="Times New Roman" w:hAnsi="Times New Roman" w:cs="Times New Roman"/>
          <w:sz w:val="24"/>
          <w:szCs w:val="24"/>
        </w:rPr>
      </w:pPr>
      <w:r w:rsidRPr="00447F8E">
        <w:rPr>
          <w:rFonts w:ascii="Times New Roman" w:hAnsi="Times New Roman" w:cs="Times New Roman"/>
          <w:sz w:val="24"/>
          <w:szCs w:val="24"/>
        </w:rPr>
        <w:tab/>
      </w:r>
      <w:r w:rsidRPr="00447F8E">
        <w:rPr>
          <w:rFonts w:ascii="Times New Roman" w:hAnsi="Times New Roman" w:cs="Times New Roman"/>
          <w:sz w:val="24"/>
          <w:szCs w:val="24"/>
        </w:rPr>
        <w:tab/>
      </w:r>
      <w:r w:rsidRPr="00447F8E">
        <w:rPr>
          <w:rFonts w:ascii="Times New Roman" w:hAnsi="Times New Roman" w:cs="Times New Roman"/>
          <w:sz w:val="24"/>
          <w:szCs w:val="24"/>
        </w:rPr>
        <w:tab/>
      </w:r>
      <w:r w:rsidRPr="00447F8E">
        <w:rPr>
          <w:rFonts w:ascii="Times New Roman" w:hAnsi="Times New Roman" w:cs="Times New Roman"/>
          <w:sz w:val="24"/>
          <w:szCs w:val="24"/>
        </w:rPr>
        <w:tab/>
      </w:r>
    </w:p>
    <w:sectPr w:rsidR="00576A47" w:rsidSect="009C5C35">
      <w:pgSz w:w="11906" w:h="16838"/>
      <w:pgMar w:top="1985"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02090"/>
    <w:rsid w:val="0000483E"/>
    <w:rsid w:val="0005767F"/>
    <w:rsid w:val="000910CF"/>
    <w:rsid w:val="000C4706"/>
    <w:rsid w:val="000D78F6"/>
    <w:rsid w:val="000E0830"/>
    <w:rsid w:val="000E2325"/>
    <w:rsid w:val="000E23F1"/>
    <w:rsid w:val="000F56B7"/>
    <w:rsid w:val="0011386E"/>
    <w:rsid w:val="00124019"/>
    <w:rsid w:val="00173A72"/>
    <w:rsid w:val="001904B8"/>
    <w:rsid w:val="00194776"/>
    <w:rsid w:val="001A461B"/>
    <w:rsid w:val="001B295E"/>
    <w:rsid w:val="001D1537"/>
    <w:rsid w:val="001F53AC"/>
    <w:rsid w:val="00225663"/>
    <w:rsid w:val="00234A2D"/>
    <w:rsid w:val="00240FA1"/>
    <w:rsid w:val="00243970"/>
    <w:rsid w:val="002535D0"/>
    <w:rsid w:val="0027111F"/>
    <w:rsid w:val="002821A9"/>
    <w:rsid w:val="002A05FA"/>
    <w:rsid w:val="002E59FC"/>
    <w:rsid w:val="002F4D67"/>
    <w:rsid w:val="00325123"/>
    <w:rsid w:val="00350D12"/>
    <w:rsid w:val="00354B72"/>
    <w:rsid w:val="003730AA"/>
    <w:rsid w:val="003A7C9E"/>
    <w:rsid w:val="003B59C8"/>
    <w:rsid w:val="003C4F70"/>
    <w:rsid w:val="003D309A"/>
    <w:rsid w:val="003F7E60"/>
    <w:rsid w:val="00403E22"/>
    <w:rsid w:val="00437FFA"/>
    <w:rsid w:val="00441211"/>
    <w:rsid w:val="00447F8E"/>
    <w:rsid w:val="00465190"/>
    <w:rsid w:val="00482147"/>
    <w:rsid w:val="004A7CBF"/>
    <w:rsid w:val="004C6723"/>
    <w:rsid w:val="004C785F"/>
    <w:rsid w:val="004F3969"/>
    <w:rsid w:val="004F4BC1"/>
    <w:rsid w:val="00516832"/>
    <w:rsid w:val="00525D3D"/>
    <w:rsid w:val="00576A47"/>
    <w:rsid w:val="00592375"/>
    <w:rsid w:val="005B4014"/>
    <w:rsid w:val="005B4FF0"/>
    <w:rsid w:val="005B565A"/>
    <w:rsid w:val="005D2814"/>
    <w:rsid w:val="005D6750"/>
    <w:rsid w:val="00617B19"/>
    <w:rsid w:val="006536A3"/>
    <w:rsid w:val="00692E18"/>
    <w:rsid w:val="00694E0B"/>
    <w:rsid w:val="006F2D15"/>
    <w:rsid w:val="00720205"/>
    <w:rsid w:val="00725341"/>
    <w:rsid w:val="007411F6"/>
    <w:rsid w:val="00756299"/>
    <w:rsid w:val="008637F6"/>
    <w:rsid w:val="008927ED"/>
    <w:rsid w:val="009045CF"/>
    <w:rsid w:val="00904C00"/>
    <w:rsid w:val="0091487D"/>
    <w:rsid w:val="00936044"/>
    <w:rsid w:val="009745D7"/>
    <w:rsid w:val="0097473F"/>
    <w:rsid w:val="00980D89"/>
    <w:rsid w:val="00994DDD"/>
    <w:rsid w:val="009C313F"/>
    <w:rsid w:val="009C5C35"/>
    <w:rsid w:val="009D7EC3"/>
    <w:rsid w:val="009F1424"/>
    <w:rsid w:val="00A04A2E"/>
    <w:rsid w:val="00A551AC"/>
    <w:rsid w:val="00A75304"/>
    <w:rsid w:val="00A75DB1"/>
    <w:rsid w:val="00B16BCF"/>
    <w:rsid w:val="00B31FBA"/>
    <w:rsid w:val="00B5429B"/>
    <w:rsid w:val="00B5787D"/>
    <w:rsid w:val="00BD60E9"/>
    <w:rsid w:val="00BF4FAB"/>
    <w:rsid w:val="00C16B5F"/>
    <w:rsid w:val="00C71886"/>
    <w:rsid w:val="00D116F1"/>
    <w:rsid w:val="00D14512"/>
    <w:rsid w:val="00D145A5"/>
    <w:rsid w:val="00D16013"/>
    <w:rsid w:val="00D20340"/>
    <w:rsid w:val="00D70B6C"/>
    <w:rsid w:val="00DB4CDA"/>
    <w:rsid w:val="00DB6C69"/>
    <w:rsid w:val="00DD20F2"/>
    <w:rsid w:val="00DE1621"/>
    <w:rsid w:val="00E06EBE"/>
    <w:rsid w:val="00E15607"/>
    <w:rsid w:val="00E17E5B"/>
    <w:rsid w:val="00E4022A"/>
    <w:rsid w:val="00E57D27"/>
    <w:rsid w:val="00EB12A3"/>
    <w:rsid w:val="00EB4ABB"/>
    <w:rsid w:val="00EC164D"/>
    <w:rsid w:val="00EE749C"/>
    <w:rsid w:val="00F21BAB"/>
    <w:rsid w:val="00F34F86"/>
    <w:rsid w:val="00FA452C"/>
    <w:rsid w:val="00FB1669"/>
    <w:rsid w:val="00FC5EDA"/>
    <w:rsid w:val="00FD05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29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BD60E9"/>
    <w:rPr>
      <w:b/>
      <w:bCs/>
      <w:i/>
      <w:iCs/>
      <w:color w:val="2878AF"/>
      <w:shd w:val="clear" w:color="auto" w:fill="BEDCF0"/>
    </w:rPr>
  </w:style>
  <w:style w:type="character" w:styleId="Forte">
    <w:name w:val="Strong"/>
    <w:basedOn w:val="Fontepargpadro"/>
    <w:uiPriority w:val="22"/>
    <w:qFormat/>
    <w:rsid w:val="00BD60E9"/>
    <w:rPr>
      <w:b/>
      <w:bCs/>
    </w:rPr>
  </w:style>
  <w:style w:type="character" w:customStyle="1" w:styleId="segredojustica">
    <w:name w:val="segredojustica"/>
    <w:basedOn w:val="Fontepargpadro"/>
    <w:rsid w:val="00BD60E9"/>
    <w:rPr>
      <w:b w:val="0"/>
      <w:bCs w:val="0"/>
      <w:color w:val="FF0000"/>
    </w:rPr>
  </w:style>
  <w:style w:type="character" w:customStyle="1" w:styleId="assuntoclasse">
    <w:name w:val="assuntoclasse"/>
    <w:basedOn w:val="Fontepargpadro"/>
    <w:rsid w:val="00BD60E9"/>
    <w:rPr>
      <w:b w:val="0"/>
      <w:bCs w:val="0"/>
      <w:color w:val="000000"/>
    </w:rPr>
  </w:style>
  <w:style w:type="paragraph" w:customStyle="1" w:styleId="snippet">
    <w:name w:val="snippet"/>
    <w:basedOn w:val="Normal"/>
    <w:rsid w:val="00FB1669"/>
    <w:pPr>
      <w:spacing w:before="100" w:beforeAutospacing="1" w:after="100" w:afterAutospacing="1" w:line="270" w:lineRule="atLeast"/>
    </w:pPr>
    <w:rPr>
      <w:rFonts w:ascii="Times New Roman" w:eastAsia="Times New Roman" w:hAnsi="Times New Roman" w:cs="Times New Roman"/>
      <w:color w:val="404040"/>
      <w:sz w:val="18"/>
      <w:szCs w:val="18"/>
      <w:lang w:eastAsia="pt-BR"/>
    </w:rPr>
  </w:style>
  <w:style w:type="paragraph" w:customStyle="1" w:styleId="ittext">
    <w:name w:val="ittext"/>
    <w:basedOn w:val="Normal"/>
    <w:rsid w:val="00FB1669"/>
    <w:pPr>
      <w:spacing w:before="100" w:beforeAutospacing="1" w:after="100" w:afterAutospacing="1" w:line="270" w:lineRule="atLeast"/>
    </w:pPr>
    <w:rPr>
      <w:rFonts w:ascii="Times New Roman" w:eastAsia="Times New Roman" w:hAnsi="Times New Roman" w:cs="Times New Roman"/>
      <w:sz w:val="18"/>
      <w:szCs w:val="18"/>
      <w:lang w:eastAsia="pt-BR"/>
    </w:rPr>
  </w:style>
  <w:style w:type="paragraph" w:styleId="Textodebalo">
    <w:name w:val="Balloon Text"/>
    <w:basedOn w:val="Normal"/>
    <w:link w:val="TextodebaloChar"/>
    <w:uiPriority w:val="99"/>
    <w:semiHidden/>
    <w:unhideWhenUsed/>
    <w:rsid w:val="0072534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25341"/>
    <w:rPr>
      <w:rFonts w:ascii="Segoe UI" w:hAnsi="Segoe UI" w:cs="Segoe UI"/>
      <w:sz w:val="18"/>
      <w:szCs w:val="18"/>
    </w:rPr>
  </w:style>
  <w:style w:type="character" w:customStyle="1" w:styleId="segredojustica1">
    <w:name w:val="segredojustica1"/>
    <w:basedOn w:val="Fontepargpadro"/>
    <w:rsid w:val="002A05FA"/>
    <w:rPr>
      <w:b w:val="0"/>
      <w:bCs w:val="0"/>
      <w:color w:val="FF0000"/>
    </w:rPr>
  </w:style>
  <w:style w:type="character" w:customStyle="1" w:styleId="assuntoclasse1">
    <w:name w:val="assuntoclasse1"/>
    <w:basedOn w:val="Fontepargpadro"/>
    <w:rsid w:val="002A05FA"/>
    <w:rPr>
      <w:b w:val="0"/>
      <w:bCs w:val="0"/>
      <w:color w:val="000000"/>
    </w:rPr>
  </w:style>
  <w:style w:type="character" w:customStyle="1" w:styleId="downloadementa1">
    <w:name w:val="downloadementa1"/>
    <w:basedOn w:val="Fontepargpadro"/>
    <w:rsid w:val="002A05FA"/>
  </w:style>
  <w:style w:type="character" w:customStyle="1" w:styleId="textosemformatacao1">
    <w:name w:val="textosemformatacao1"/>
    <w:basedOn w:val="Fontepargpadro"/>
    <w:rsid w:val="002A0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133">
      <w:bodyDiv w:val="1"/>
      <w:marLeft w:val="0"/>
      <w:marRight w:val="0"/>
      <w:marTop w:val="0"/>
      <w:marBottom w:val="0"/>
      <w:divBdr>
        <w:top w:val="none" w:sz="0" w:space="0" w:color="auto"/>
        <w:left w:val="none" w:sz="0" w:space="0" w:color="auto"/>
        <w:bottom w:val="none" w:sz="0" w:space="0" w:color="auto"/>
        <w:right w:val="none" w:sz="0" w:space="0" w:color="auto"/>
      </w:divBdr>
    </w:div>
    <w:div w:id="10303587">
      <w:bodyDiv w:val="1"/>
      <w:marLeft w:val="0"/>
      <w:marRight w:val="0"/>
      <w:marTop w:val="0"/>
      <w:marBottom w:val="0"/>
      <w:divBdr>
        <w:top w:val="none" w:sz="0" w:space="0" w:color="auto"/>
        <w:left w:val="none" w:sz="0" w:space="0" w:color="auto"/>
        <w:bottom w:val="none" w:sz="0" w:space="0" w:color="auto"/>
        <w:right w:val="none" w:sz="0" w:space="0" w:color="auto"/>
      </w:divBdr>
    </w:div>
    <w:div w:id="73818596">
      <w:bodyDiv w:val="1"/>
      <w:marLeft w:val="0"/>
      <w:marRight w:val="0"/>
      <w:marTop w:val="0"/>
      <w:marBottom w:val="0"/>
      <w:divBdr>
        <w:top w:val="none" w:sz="0" w:space="0" w:color="auto"/>
        <w:left w:val="none" w:sz="0" w:space="0" w:color="auto"/>
        <w:bottom w:val="none" w:sz="0" w:space="0" w:color="auto"/>
        <w:right w:val="none" w:sz="0" w:space="0" w:color="auto"/>
      </w:divBdr>
    </w:div>
    <w:div w:id="82917851">
      <w:bodyDiv w:val="1"/>
      <w:marLeft w:val="0"/>
      <w:marRight w:val="0"/>
      <w:marTop w:val="0"/>
      <w:marBottom w:val="0"/>
      <w:divBdr>
        <w:top w:val="none" w:sz="0" w:space="0" w:color="auto"/>
        <w:left w:val="none" w:sz="0" w:space="0" w:color="auto"/>
        <w:bottom w:val="none" w:sz="0" w:space="0" w:color="auto"/>
        <w:right w:val="none" w:sz="0" w:space="0" w:color="auto"/>
      </w:divBdr>
    </w:div>
    <w:div w:id="93791275">
      <w:bodyDiv w:val="1"/>
      <w:marLeft w:val="0"/>
      <w:marRight w:val="0"/>
      <w:marTop w:val="0"/>
      <w:marBottom w:val="0"/>
      <w:divBdr>
        <w:top w:val="none" w:sz="0" w:space="0" w:color="auto"/>
        <w:left w:val="none" w:sz="0" w:space="0" w:color="auto"/>
        <w:bottom w:val="none" w:sz="0" w:space="0" w:color="auto"/>
        <w:right w:val="none" w:sz="0" w:space="0" w:color="auto"/>
      </w:divBdr>
      <w:divsChild>
        <w:div w:id="1243370688">
          <w:marLeft w:val="0"/>
          <w:marRight w:val="0"/>
          <w:marTop w:val="0"/>
          <w:marBottom w:val="0"/>
          <w:divBdr>
            <w:top w:val="none" w:sz="0" w:space="0" w:color="auto"/>
            <w:left w:val="none" w:sz="0" w:space="0" w:color="auto"/>
            <w:bottom w:val="none" w:sz="0" w:space="0" w:color="auto"/>
            <w:right w:val="none" w:sz="0" w:space="0" w:color="auto"/>
          </w:divBdr>
          <w:divsChild>
            <w:div w:id="1337997047">
              <w:marLeft w:val="0"/>
              <w:marRight w:val="0"/>
              <w:marTop w:val="0"/>
              <w:marBottom w:val="0"/>
              <w:divBdr>
                <w:top w:val="single" w:sz="6" w:space="8" w:color="919B9C"/>
                <w:left w:val="single" w:sz="6" w:space="8" w:color="919B9C"/>
                <w:bottom w:val="single" w:sz="6" w:space="8" w:color="919B9C"/>
                <w:right w:val="single" w:sz="6" w:space="8" w:color="919B9C"/>
              </w:divBdr>
              <w:divsChild>
                <w:div w:id="1041637753">
                  <w:marLeft w:val="0"/>
                  <w:marRight w:val="0"/>
                  <w:marTop w:val="0"/>
                  <w:marBottom w:val="0"/>
                  <w:divBdr>
                    <w:top w:val="none" w:sz="0" w:space="0" w:color="auto"/>
                    <w:left w:val="none" w:sz="0" w:space="0" w:color="auto"/>
                    <w:bottom w:val="none" w:sz="0" w:space="0" w:color="auto"/>
                    <w:right w:val="none" w:sz="0" w:space="0" w:color="auto"/>
                  </w:divBdr>
                  <w:divsChild>
                    <w:div w:id="715588368">
                      <w:marLeft w:val="0"/>
                      <w:marRight w:val="0"/>
                      <w:marTop w:val="0"/>
                      <w:marBottom w:val="0"/>
                      <w:divBdr>
                        <w:top w:val="none" w:sz="0" w:space="0" w:color="auto"/>
                        <w:left w:val="none" w:sz="0" w:space="0" w:color="auto"/>
                        <w:bottom w:val="none" w:sz="0" w:space="0" w:color="auto"/>
                        <w:right w:val="none" w:sz="0" w:space="0" w:color="auto"/>
                      </w:divBdr>
                      <w:divsChild>
                        <w:div w:id="1740441928">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2106458554">
                      <w:marLeft w:val="0"/>
                      <w:marRight w:val="0"/>
                      <w:marTop w:val="0"/>
                      <w:marBottom w:val="0"/>
                      <w:divBdr>
                        <w:top w:val="none" w:sz="0" w:space="0" w:color="auto"/>
                        <w:left w:val="none" w:sz="0" w:space="0" w:color="auto"/>
                        <w:bottom w:val="none" w:sz="0" w:space="0" w:color="auto"/>
                        <w:right w:val="none" w:sz="0" w:space="0" w:color="auto"/>
                      </w:divBdr>
                    </w:div>
                    <w:div w:id="10728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972214">
      <w:bodyDiv w:val="1"/>
      <w:marLeft w:val="0"/>
      <w:marRight w:val="0"/>
      <w:marTop w:val="0"/>
      <w:marBottom w:val="0"/>
      <w:divBdr>
        <w:top w:val="none" w:sz="0" w:space="0" w:color="auto"/>
        <w:left w:val="none" w:sz="0" w:space="0" w:color="auto"/>
        <w:bottom w:val="none" w:sz="0" w:space="0" w:color="auto"/>
        <w:right w:val="none" w:sz="0" w:space="0" w:color="auto"/>
      </w:divBdr>
      <w:divsChild>
        <w:div w:id="137381582">
          <w:marLeft w:val="0"/>
          <w:marRight w:val="0"/>
          <w:marTop w:val="0"/>
          <w:marBottom w:val="0"/>
          <w:divBdr>
            <w:top w:val="none" w:sz="0" w:space="0" w:color="auto"/>
            <w:left w:val="none" w:sz="0" w:space="0" w:color="auto"/>
            <w:bottom w:val="none" w:sz="0" w:space="0" w:color="auto"/>
            <w:right w:val="none" w:sz="0" w:space="0" w:color="auto"/>
          </w:divBdr>
        </w:div>
      </w:divsChild>
    </w:div>
    <w:div w:id="433748873">
      <w:bodyDiv w:val="1"/>
      <w:marLeft w:val="0"/>
      <w:marRight w:val="0"/>
      <w:marTop w:val="0"/>
      <w:marBottom w:val="0"/>
      <w:divBdr>
        <w:top w:val="none" w:sz="0" w:space="0" w:color="auto"/>
        <w:left w:val="none" w:sz="0" w:space="0" w:color="auto"/>
        <w:bottom w:val="none" w:sz="0" w:space="0" w:color="auto"/>
        <w:right w:val="none" w:sz="0" w:space="0" w:color="auto"/>
      </w:divBdr>
    </w:div>
    <w:div w:id="477770628">
      <w:bodyDiv w:val="1"/>
      <w:marLeft w:val="0"/>
      <w:marRight w:val="0"/>
      <w:marTop w:val="0"/>
      <w:marBottom w:val="0"/>
      <w:divBdr>
        <w:top w:val="none" w:sz="0" w:space="0" w:color="auto"/>
        <w:left w:val="none" w:sz="0" w:space="0" w:color="auto"/>
        <w:bottom w:val="none" w:sz="0" w:space="0" w:color="auto"/>
        <w:right w:val="none" w:sz="0" w:space="0" w:color="auto"/>
      </w:divBdr>
    </w:div>
    <w:div w:id="576135952">
      <w:bodyDiv w:val="1"/>
      <w:marLeft w:val="0"/>
      <w:marRight w:val="0"/>
      <w:marTop w:val="0"/>
      <w:marBottom w:val="0"/>
      <w:divBdr>
        <w:top w:val="none" w:sz="0" w:space="0" w:color="auto"/>
        <w:left w:val="none" w:sz="0" w:space="0" w:color="auto"/>
        <w:bottom w:val="none" w:sz="0" w:space="0" w:color="auto"/>
        <w:right w:val="none" w:sz="0" w:space="0" w:color="auto"/>
      </w:divBdr>
      <w:divsChild>
        <w:div w:id="806632757">
          <w:marLeft w:val="0"/>
          <w:marRight w:val="0"/>
          <w:marTop w:val="0"/>
          <w:marBottom w:val="0"/>
          <w:divBdr>
            <w:top w:val="none" w:sz="0" w:space="0" w:color="auto"/>
            <w:left w:val="none" w:sz="0" w:space="0" w:color="auto"/>
            <w:bottom w:val="none" w:sz="0" w:space="0" w:color="auto"/>
            <w:right w:val="none" w:sz="0" w:space="0" w:color="auto"/>
          </w:divBdr>
          <w:divsChild>
            <w:div w:id="68188470">
              <w:marLeft w:val="-225"/>
              <w:marRight w:val="-225"/>
              <w:marTop w:val="0"/>
              <w:marBottom w:val="0"/>
              <w:divBdr>
                <w:top w:val="none" w:sz="0" w:space="0" w:color="auto"/>
                <w:left w:val="none" w:sz="0" w:space="0" w:color="auto"/>
                <w:bottom w:val="none" w:sz="0" w:space="0" w:color="auto"/>
                <w:right w:val="none" w:sz="0" w:space="0" w:color="auto"/>
              </w:divBdr>
              <w:divsChild>
                <w:div w:id="2136484717">
                  <w:marLeft w:val="0"/>
                  <w:marRight w:val="0"/>
                  <w:marTop w:val="0"/>
                  <w:marBottom w:val="0"/>
                  <w:divBdr>
                    <w:top w:val="none" w:sz="0" w:space="0" w:color="auto"/>
                    <w:left w:val="none" w:sz="0" w:space="0" w:color="auto"/>
                    <w:bottom w:val="none" w:sz="0" w:space="0" w:color="auto"/>
                    <w:right w:val="none" w:sz="0" w:space="0" w:color="auto"/>
                  </w:divBdr>
                  <w:divsChild>
                    <w:div w:id="136328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6392">
      <w:bodyDiv w:val="1"/>
      <w:marLeft w:val="0"/>
      <w:marRight w:val="0"/>
      <w:marTop w:val="0"/>
      <w:marBottom w:val="0"/>
      <w:divBdr>
        <w:top w:val="none" w:sz="0" w:space="0" w:color="auto"/>
        <w:left w:val="none" w:sz="0" w:space="0" w:color="auto"/>
        <w:bottom w:val="none" w:sz="0" w:space="0" w:color="auto"/>
        <w:right w:val="none" w:sz="0" w:space="0" w:color="auto"/>
      </w:divBdr>
      <w:divsChild>
        <w:div w:id="828129860">
          <w:marLeft w:val="0"/>
          <w:marRight w:val="0"/>
          <w:marTop w:val="0"/>
          <w:marBottom w:val="0"/>
          <w:divBdr>
            <w:top w:val="none" w:sz="0" w:space="0" w:color="auto"/>
            <w:left w:val="none" w:sz="0" w:space="0" w:color="auto"/>
            <w:bottom w:val="none" w:sz="0" w:space="0" w:color="auto"/>
            <w:right w:val="none" w:sz="0" w:space="0" w:color="auto"/>
          </w:divBdr>
          <w:divsChild>
            <w:div w:id="1071805426">
              <w:marLeft w:val="0"/>
              <w:marRight w:val="0"/>
              <w:marTop w:val="0"/>
              <w:marBottom w:val="0"/>
              <w:divBdr>
                <w:top w:val="single" w:sz="6" w:space="8" w:color="919B9C"/>
                <w:left w:val="single" w:sz="6" w:space="8" w:color="919B9C"/>
                <w:bottom w:val="single" w:sz="6" w:space="8" w:color="919B9C"/>
                <w:right w:val="single" w:sz="6" w:space="8" w:color="919B9C"/>
              </w:divBdr>
              <w:divsChild>
                <w:div w:id="461726846">
                  <w:marLeft w:val="0"/>
                  <w:marRight w:val="0"/>
                  <w:marTop w:val="0"/>
                  <w:marBottom w:val="0"/>
                  <w:divBdr>
                    <w:top w:val="none" w:sz="0" w:space="0" w:color="auto"/>
                    <w:left w:val="none" w:sz="0" w:space="0" w:color="auto"/>
                    <w:bottom w:val="none" w:sz="0" w:space="0" w:color="auto"/>
                    <w:right w:val="none" w:sz="0" w:space="0" w:color="auto"/>
                  </w:divBdr>
                  <w:divsChild>
                    <w:div w:id="1283225124">
                      <w:marLeft w:val="0"/>
                      <w:marRight w:val="0"/>
                      <w:marTop w:val="0"/>
                      <w:marBottom w:val="0"/>
                      <w:divBdr>
                        <w:top w:val="none" w:sz="0" w:space="0" w:color="auto"/>
                        <w:left w:val="none" w:sz="0" w:space="0" w:color="auto"/>
                        <w:bottom w:val="none" w:sz="0" w:space="0" w:color="auto"/>
                        <w:right w:val="none" w:sz="0" w:space="0" w:color="auto"/>
                      </w:divBdr>
                      <w:divsChild>
                        <w:div w:id="1980727127">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5401603">
                      <w:marLeft w:val="0"/>
                      <w:marRight w:val="0"/>
                      <w:marTop w:val="0"/>
                      <w:marBottom w:val="0"/>
                      <w:divBdr>
                        <w:top w:val="none" w:sz="0" w:space="0" w:color="auto"/>
                        <w:left w:val="none" w:sz="0" w:space="0" w:color="auto"/>
                        <w:bottom w:val="none" w:sz="0" w:space="0" w:color="auto"/>
                        <w:right w:val="none" w:sz="0" w:space="0" w:color="auto"/>
                      </w:divBdr>
                    </w:div>
                    <w:div w:id="14232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424869">
      <w:bodyDiv w:val="1"/>
      <w:marLeft w:val="0"/>
      <w:marRight w:val="0"/>
      <w:marTop w:val="0"/>
      <w:marBottom w:val="0"/>
      <w:divBdr>
        <w:top w:val="none" w:sz="0" w:space="0" w:color="auto"/>
        <w:left w:val="none" w:sz="0" w:space="0" w:color="auto"/>
        <w:bottom w:val="none" w:sz="0" w:space="0" w:color="auto"/>
        <w:right w:val="none" w:sz="0" w:space="0" w:color="auto"/>
      </w:divBdr>
    </w:div>
    <w:div w:id="669647698">
      <w:bodyDiv w:val="1"/>
      <w:marLeft w:val="0"/>
      <w:marRight w:val="0"/>
      <w:marTop w:val="0"/>
      <w:marBottom w:val="0"/>
      <w:divBdr>
        <w:top w:val="none" w:sz="0" w:space="0" w:color="auto"/>
        <w:left w:val="none" w:sz="0" w:space="0" w:color="auto"/>
        <w:bottom w:val="none" w:sz="0" w:space="0" w:color="auto"/>
        <w:right w:val="none" w:sz="0" w:space="0" w:color="auto"/>
      </w:divBdr>
      <w:divsChild>
        <w:div w:id="1174223683">
          <w:marLeft w:val="0"/>
          <w:marRight w:val="0"/>
          <w:marTop w:val="0"/>
          <w:marBottom w:val="0"/>
          <w:divBdr>
            <w:top w:val="none" w:sz="0" w:space="0" w:color="auto"/>
            <w:left w:val="none" w:sz="0" w:space="0" w:color="auto"/>
            <w:bottom w:val="none" w:sz="0" w:space="0" w:color="auto"/>
            <w:right w:val="none" w:sz="0" w:space="0" w:color="auto"/>
          </w:divBdr>
        </w:div>
      </w:divsChild>
    </w:div>
    <w:div w:id="889607491">
      <w:bodyDiv w:val="1"/>
      <w:marLeft w:val="0"/>
      <w:marRight w:val="0"/>
      <w:marTop w:val="0"/>
      <w:marBottom w:val="0"/>
      <w:divBdr>
        <w:top w:val="none" w:sz="0" w:space="0" w:color="auto"/>
        <w:left w:val="none" w:sz="0" w:space="0" w:color="auto"/>
        <w:bottom w:val="none" w:sz="0" w:space="0" w:color="auto"/>
        <w:right w:val="none" w:sz="0" w:space="0" w:color="auto"/>
      </w:divBdr>
    </w:div>
    <w:div w:id="940642744">
      <w:bodyDiv w:val="1"/>
      <w:marLeft w:val="0"/>
      <w:marRight w:val="0"/>
      <w:marTop w:val="0"/>
      <w:marBottom w:val="0"/>
      <w:divBdr>
        <w:top w:val="none" w:sz="0" w:space="0" w:color="auto"/>
        <w:left w:val="none" w:sz="0" w:space="0" w:color="auto"/>
        <w:bottom w:val="none" w:sz="0" w:space="0" w:color="auto"/>
        <w:right w:val="none" w:sz="0" w:space="0" w:color="auto"/>
      </w:divBdr>
    </w:div>
    <w:div w:id="988091272">
      <w:bodyDiv w:val="1"/>
      <w:marLeft w:val="0"/>
      <w:marRight w:val="0"/>
      <w:marTop w:val="0"/>
      <w:marBottom w:val="0"/>
      <w:divBdr>
        <w:top w:val="none" w:sz="0" w:space="0" w:color="auto"/>
        <w:left w:val="none" w:sz="0" w:space="0" w:color="auto"/>
        <w:bottom w:val="none" w:sz="0" w:space="0" w:color="auto"/>
        <w:right w:val="none" w:sz="0" w:space="0" w:color="auto"/>
      </w:divBdr>
      <w:divsChild>
        <w:div w:id="175386444">
          <w:marLeft w:val="0"/>
          <w:marRight w:val="0"/>
          <w:marTop w:val="0"/>
          <w:marBottom w:val="0"/>
          <w:divBdr>
            <w:top w:val="none" w:sz="0" w:space="0" w:color="auto"/>
            <w:left w:val="none" w:sz="0" w:space="0" w:color="auto"/>
            <w:bottom w:val="none" w:sz="0" w:space="0" w:color="auto"/>
            <w:right w:val="none" w:sz="0" w:space="0" w:color="auto"/>
          </w:divBdr>
          <w:divsChild>
            <w:div w:id="1890915006">
              <w:marLeft w:val="0"/>
              <w:marRight w:val="0"/>
              <w:marTop w:val="0"/>
              <w:marBottom w:val="0"/>
              <w:divBdr>
                <w:top w:val="single" w:sz="6" w:space="8" w:color="919B9C"/>
                <w:left w:val="single" w:sz="6" w:space="8" w:color="919B9C"/>
                <w:bottom w:val="single" w:sz="6" w:space="8" w:color="919B9C"/>
                <w:right w:val="single" w:sz="6" w:space="8" w:color="919B9C"/>
              </w:divBdr>
              <w:divsChild>
                <w:div w:id="225990565">
                  <w:marLeft w:val="0"/>
                  <w:marRight w:val="0"/>
                  <w:marTop w:val="0"/>
                  <w:marBottom w:val="0"/>
                  <w:divBdr>
                    <w:top w:val="none" w:sz="0" w:space="0" w:color="auto"/>
                    <w:left w:val="none" w:sz="0" w:space="0" w:color="auto"/>
                    <w:bottom w:val="none" w:sz="0" w:space="0" w:color="auto"/>
                    <w:right w:val="none" w:sz="0" w:space="0" w:color="auto"/>
                  </w:divBdr>
                  <w:divsChild>
                    <w:div w:id="2057705147">
                      <w:marLeft w:val="0"/>
                      <w:marRight w:val="0"/>
                      <w:marTop w:val="0"/>
                      <w:marBottom w:val="0"/>
                      <w:divBdr>
                        <w:top w:val="none" w:sz="0" w:space="0" w:color="auto"/>
                        <w:left w:val="none" w:sz="0" w:space="0" w:color="auto"/>
                        <w:bottom w:val="none" w:sz="0" w:space="0" w:color="auto"/>
                        <w:right w:val="none" w:sz="0" w:space="0" w:color="auto"/>
                      </w:divBdr>
                      <w:divsChild>
                        <w:div w:id="631984287">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341326342">
                      <w:marLeft w:val="0"/>
                      <w:marRight w:val="0"/>
                      <w:marTop w:val="0"/>
                      <w:marBottom w:val="0"/>
                      <w:divBdr>
                        <w:top w:val="none" w:sz="0" w:space="0" w:color="auto"/>
                        <w:left w:val="none" w:sz="0" w:space="0" w:color="auto"/>
                        <w:bottom w:val="none" w:sz="0" w:space="0" w:color="auto"/>
                        <w:right w:val="none" w:sz="0" w:space="0" w:color="auto"/>
                      </w:divBdr>
                    </w:div>
                    <w:div w:id="50883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91983">
      <w:bodyDiv w:val="1"/>
      <w:marLeft w:val="0"/>
      <w:marRight w:val="0"/>
      <w:marTop w:val="0"/>
      <w:marBottom w:val="0"/>
      <w:divBdr>
        <w:top w:val="none" w:sz="0" w:space="0" w:color="auto"/>
        <w:left w:val="none" w:sz="0" w:space="0" w:color="auto"/>
        <w:bottom w:val="none" w:sz="0" w:space="0" w:color="auto"/>
        <w:right w:val="none" w:sz="0" w:space="0" w:color="auto"/>
      </w:divBdr>
      <w:divsChild>
        <w:div w:id="842858820">
          <w:marLeft w:val="0"/>
          <w:marRight w:val="0"/>
          <w:marTop w:val="0"/>
          <w:marBottom w:val="0"/>
          <w:divBdr>
            <w:top w:val="none" w:sz="0" w:space="0" w:color="auto"/>
            <w:left w:val="none" w:sz="0" w:space="0" w:color="auto"/>
            <w:bottom w:val="none" w:sz="0" w:space="0" w:color="auto"/>
            <w:right w:val="none" w:sz="0" w:space="0" w:color="auto"/>
          </w:divBdr>
        </w:div>
      </w:divsChild>
    </w:div>
    <w:div w:id="1499230990">
      <w:bodyDiv w:val="1"/>
      <w:marLeft w:val="0"/>
      <w:marRight w:val="0"/>
      <w:marTop w:val="0"/>
      <w:marBottom w:val="0"/>
      <w:divBdr>
        <w:top w:val="none" w:sz="0" w:space="0" w:color="auto"/>
        <w:left w:val="none" w:sz="0" w:space="0" w:color="auto"/>
        <w:bottom w:val="none" w:sz="0" w:space="0" w:color="auto"/>
        <w:right w:val="none" w:sz="0" w:space="0" w:color="auto"/>
      </w:divBdr>
    </w:div>
    <w:div w:id="1580023538">
      <w:bodyDiv w:val="1"/>
      <w:marLeft w:val="0"/>
      <w:marRight w:val="0"/>
      <w:marTop w:val="0"/>
      <w:marBottom w:val="0"/>
      <w:divBdr>
        <w:top w:val="none" w:sz="0" w:space="0" w:color="auto"/>
        <w:left w:val="none" w:sz="0" w:space="0" w:color="auto"/>
        <w:bottom w:val="none" w:sz="0" w:space="0" w:color="auto"/>
        <w:right w:val="none" w:sz="0" w:space="0" w:color="auto"/>
      </w:divBdr>
      <w:divsChild>
        <w:div w:id="1172990415">
          <w:marLeft w:val="0"/>
          <w:marRight w:val="0"/>
          <w:marTop w:val="0"/>
          <w:marBottom w:val="0"/>
          <w:divBdr>
            <w:top w:val="none" w:sz="0" w:space="0" w:color="auto"/>
            <w:left w:val="none" w:sz="0" w:space="0" w:color="auto"/>
            <w:bottom w:val="none" w:sz="0" w:space="0" w:color="auto"/>
            <w:right w:val="none" w:sz="0" w:space="0" w:color="auto"/>
          </w:divBdr>
          <w:divsChild>
            <w:div w:id="709379892">
              <w:marLeft w:val="0"/>
              <w:marRight w:val="0"/>
              <w:marTop w:val="0"/>
              <w:marBottom w:val="0"/>
              <w:divBdr>
                <w:top w:val="single" w:sz="6" w:space="8" w:color="919B9C"/>
                <w:left w:val="single" w:sz="6" w:space="8" w:color="919B9C"/>
                <w:bottom w:val="single" w:sz="6" w:space="8" w:color="919B9C"/>
                <w:right w:val="single" w:sz="6" w:space="8" w:color="919B9C"/>
              </w:divBdr>
              <w:divsChild>
                <w:div w:id="1432891109">
                  <w:marLeft w:val="0"/>
                  <w:marRight w:val="0"/>
                  <w:marTop w:val="0"/>
                  <w:marBottom w:val="0"/>
                  <w:divBdr>
                    <w:top w:val="none" w:sz="0" w:space="0" w:color="auto"/>
                    <w:left w:val="none" w:sz="0" w:space="0" w:color="auto"/>
                    <w:bottom w:val="none" w:sz="0" w:space="0" w:color="auto"/>
                    <w:right w:val="none" w:sz="0" w:space="0" w:color="auto"/>
                  </w:divBdr>
                  <w:divsChild>
                    <w:div w:id="21170116">
                      <w:marLeft w:val="0"/>
                      <w:marRight w:val="0"/>
                      <w:marTop w:val="0"/>
                      <w:marBottom w:val="0"/>
                      <w:divBdr>
                        <w:top w:val="none" w:sz="0" w:space="0" w:color="auto"/>
                        <w:left w:val="none" w:sz="0" w:space="0" w:color="auto"/>
                        <w:bottom w:val="none" w:sz="0" w:space="0" w:color="auto"/>
                        <w:right w:val="none" w:sz="0" w:space="0" w:color="auto"/>
                      </w:divBdr>
                    </w:div>
                    <w:div w:id="19091905">
                      <w:marLeft w:val="0"/>
                      <w:marRight w:val="0"/>
                      <w:marTop w:val="0"/>
                      <w:marBottom w:val="0"/>
                      <w:divBdr>
                        <w:top w:val="none" w:sz="0" w:space="0" w:color="auto"/>
                        <w:left w:val="none" w:sz="0" w:space="0" w:color="auto"/>
                        <w:bottom w:val="none" w:sz="0" w:space="0" w:color="auto"/>
                        <w:right w:val="none" w:sz="0" w:space="0" w:color="auto"/>
                      </w:divBdr>
                    </w:div>
                    <w:div w:id="171889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766150">
      <w:bodyDiv w:val="1"/>
      <w:marLeft w:val="0"/>
      <w:marRight w:val="0"/>
      <w:marTop w:val="0"/>
      <w:marBottom w:val="0"/>
      <w:divBdr>
        <w:top w:val="none" w:sz="0" w:space="0" w:color="auto"/>
        <w:left w:val="none" w:sz="0" w:space="0" w:color="auto"/>
        <w:bottom w:val="none" w:sz="0" w:space="0" w:color="auto"/>
        <w:right w:val="none" w:sz="0" w:space="0" w:color="auto"/>
      </w:divBdr>
      <w:divsChild>
        <w:div w:id="899681117">
          <w:marLeft w:val="0"/>
          <w:marRight w:val="0"/>
          <w:marTop w:val="0"/>
          <w:marBottom w:val="0"/>
          <w:divBdr>
            <w:top w:val="none" w:sz="0" w:space="0" w:color="auto"/>
            <w:left w:val="none" w:sz="0" w:space="0" w:color="auto"/>
            <w:bottom w:val="none" w:sz="0" w:space="0" w:color="auto"/>
            <w:right w:val="none" w:sz="0" w:space="0" w:color="auto"/>
          </w:divBdr>
          <w:divsChild>
            <w:div w:id="1390570872">
              <w:marLeft w:val="0"/>
              <w:marRight w:val="0"/>
              <w:marTop w:val="0"/>
              <w:marBottom w:val="0"/>
              <w:divBdr>
                <w:top w:val="none" w:sz="0" w:space="0" w:color="auto"/>
                <w:left w:val="none" w:sz="0" w:space="0" w:color="auto"/>
                <w:bottom w:val="none" w:sz="0" w:space="0" w:color="auto"/>
                <w:right w:val="none" w:sz="0" w:space="0" w:color="auto"/>
              </w:divBdr>
              <w:divsChild>
                <w:div w:id="132200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97616">
      <w:bodyDiv w:val="1"/>
      <w:marLeft w:val="0"/>
      <w:marRight w:val="0"/>
      <w:marTop w:val="0"/>
      <w:marBottom w:val="0"/>
      <w:divBdr>
        <w:top w:val="none" w:sz="0" w:space="0" w:color="auto"/>
        <w:left w:val="none" w:sz="0" w:space="0" w:color="auto"/>
        <w:bottom w:val="none" w:sz="0" w:space="0" w:color="auto"/>
        <w:right w:val="none" w:sz="0" w:space="0" w:color="auto"/>
      </w:divBdr>
    </w:div>
    <w:div w:id="1785735056">
      <w:bodyDiv w:val="1"/>
      <w:marLeft w:val="0"/>
      <w:marRight w:val="0"/>
      <w:marTop w:val="0"/>
      <w:marBottom w:val="0"/>
      <w:divBdr>
        <w:top w:val="none" w:sz="0" w:space="0" w:color="auto"/>
        <w:left w:val="none" w:sz="0" w:space="0" w:color="auto"/>
        <w:bottom w:val="none" w:sz="0" w:space="0" w:color="auto"/>
        <w:right w:val="none" w:sz="0" w:space="0" w:color="auto"/>
      </w:divBdr>
      <w:divsChild>
        <w:div w:id="1211920161">
          <w:marLeft w:val="0"/>
          <w:marRight w:val="0"/>
          <w:marTop w:val="0"/>
          <w:marBottom w:val="0"/>
          <w:divBdr>
            <w:top w:val="none" w:sz="0" w:space="0" w:color="auto"/>
            <w:left w:val="none" w:sz="0" w:space="0" w:color="auto"/>
            <w:bottom w:val="none" w:sz="0" w:space="0" w:color="auto"/>
            <w:right w:val="none" w:sz="0" w:space="0" w:color="auto"/>
          </w:divBdr>
        </w:div>
      </w:divsChild>
    </w:div>
    <w:div w:id="1858762799">
      <w:bodyDiv w:val="1"/>
      <w:marLeft w:val="0"/>
      <w:marRight w:val="0"/>
      <w:marTop w:val="0"/>
      <w:marBottom w:val="0"/>
      <w:divBdr>
        <w:top w:val="none" w:sz="0" w:space="0" w:color="auto"/>
        <w:left w:val="none" w:sz="0" w:space="0" w:color="auto"/>
        <w:bottom w:val="none" w:sz="0" w:space="0" w:color="auto"/>
        <w:right w:val="none" w:sz="0" w:space="0" w:color="auto"/>
      </w:divBdr>
      <w:divsChild>
        <w:div w:id="2075616385">
          <w:marLeft w:val="0"/>
          <w:marRight w:val="0"/>
          <w:marTop w:val="0"/>
          <w:marBottom w:val="0"/>
          <w:divBdr>
            <w:top w:val="none" w:sz="0" w:space="0" w:color="auto"/>
            <w:left w:val="none" w:sz="0" w:space="0" w:color="auto"/>
            <w:bottom w:val="none" w:sz="0" w:space="0" w:color="auto"/>
            <w:right w:val="none" w:sz="0" w:space="0" w:color="auto"/>
          </w:divBdr>
          <w:divsChild>
            <w:div w:id="1042630811">
              <w:marLeft w:val="0"/>
              <w:marRight w:val="0"/>
              <w:marTop w:val="0"/>
              <w:marBottom w:val="0"/>
              <w:divBdr>
                <w:top w:val="single" w:sz="6" w:space="8" w:color="919B9C"/>
                <w:left w:val="single" w:sz="6" w:space="8" w:color="919B9C"/>
                <w:bottom w:val="single" w:sz="6" w:space="8" w:color="919B9C"/>
                <w:right w:val="single" w:sz="6" w:space="8" w:color="919B9C"/>
              </w:divBdr>
              <w:divsChild>
                <w:div w:id="1614748829">
                  <w:marLeft w:val="0"/>
                  <w:marRight w:val="0"/>
                  <w:marTop w:val="0"/>
                  <w:marBottom w:val="0"/>
                  <w:divBdr>
                    <w:top w:val="none" w:sz="0" w:space="0" w:color="auto"/>
                    <w:left w:val="none" w:sz="0" w:space="0" w:color="auto"/>
                    <w:bottom w:val="none" w:sz="0" w:space="0" w:color="auto"/>
                    <w:right w:val="none" w:sz="0" w:space="0" w:color="auto"/>
                  </w:divBdr>
                  <w:divsChild>
                    <w:div w:id="733433247">
                      <w:marLeft w:val="0"/>
                      <w:marRight w:val="0"/>
                      <w:marTop w:val="0"/>
                      <w:marBottom w:val="0"/>
                      <w:divBdr>
                        <w:top w:val="none" w:sz="0" w:space="0" w:color="auto"/>
                        <w:left w:val="none" w:sz="0" w:space="0" w:color="auto"/>
                        <w:bottom w:val="none" w:sz="0" w:space="0" w:color="auto"/>
                        <w:right w:val="none" w:sz="0" w:space="0" w:color="auto"/>
                      </w:divBdr>
                      <w:divsChild>
                        <w:div w:id="920871033">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1810393650">
                      <w:marLeft w:val="0"/>
                      <w:marRight w:val="0"/>
                      <w:marTop w:val="0"/>
                      <w:marBottom w:val="0"/>
                      <w:divBdr>
                        <w:top w:val="none" w:sz="0" w:space="0" w:color="auto"/>
                        <w:left w:val="none" w:sz="0" w:space="0" w:color="auto"/>
                        <w:bottom w:val="none" w:sz="0" w:space="0" w:color="auto"/>
                        <w:right w:val="none" w:sz="0" w:space="0" w:color="auto"/>
                      </w:divBdr>
                    </w:div>
                    <w:div w:id="5668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6561">
      <w:bodyDiv w:val="1"/>
      <w:marLeft w:val="0"/>
      <w:marRight w:val="0"/>
      <w:marTop w:val="0"/>
      <w:marBottom w:val="0"/>
      <w:divBdr>
        <w:top w:val="none" w:sz="0" w:space="0" w:color="auto"/>
        <w:left w:val="none" w:sz="0" w:space="0" w:color="auto"/>
        <w:bottom w:val="none" w:sz="0" w:space="0" w:color="auto"/>
        <w:right w:val="none" w:sz="0" w:space="0" w:color="auto"/>
      </w:divBdr>
    </w:div>
    <w:div w:id="1934313065">
      <w:bodyDiv w:val="1"/>
      <w:marLeft w:val="0"/>
      <w:marRight w:val="0"/>
      <w:marTop w:val="0"/>
      <w:marBottom w:val="0"/>
      <w:divBdr>
        <w:top w:val="none" w:sz="0" w:space="0" w:color="auto"/>
        <w:left w:val="none" w:sz="0" w:space="0" w:color="auto"/>
        <w:bottom w:val="none" w:sz="0" w:space="0" w:color="auto"/>
        <w:right w:val="none" w:sz="0" w:space="0" w:color="auto"/>
      </w:divBdr>
    </w:div>
    <w:div w:id="1966233266">
      <w:bodyDiv w:val="1"/>
      <w:marLeft w:val="0"/>
      <w:marRight w:val="0"/>
      <w:marTop w:val="0"/>
      <w:marBottom w:val="0"/>
      <w:divBdr>
        <w:top w:val="none" w:sz="0" w:space="0" w:color="auto"/>
        <w:left w:val="none" w:sz="0" w:space="0" w:color="auto"/>
        <w:bottom w:val="none" w:sz="0" w:space="0" w:color="auto"/>
        <w:right w:val="none" w:sz="0" w:space="0" w:color="auto"/>
      </w:divBdr>
    </w:div>
    <w:div w:id="2096895934">
      <w:bodyDiv w:val="1"/>
      <w:marLeft w:val="0"/>
      <w:marRight w:val="0"/>
      <w:marTop w:val="0"/>
      <w:marBottom w:val="0"/>
      <w:divBdr>
        <w:top w:val="none" w:sz="0" w:space="0" w:color="auto"/>
        <w:left w:val="none" w:sz="0" w:space="0" w:color="auto"/>
        <w:bottom w:val="none" w:sz="0" w:space="0" w:color="auto"/>
        <w:right w:val="none" w:sz="0" w:space="0" w:color="auto"/>
      </w:divBdr>
      <w:divsChild>
        <w:div w:id="519050893">
          <w:marLeft w:val="0"/>
          <w:marRight w:val="0"/>
          <w:marTop w:val="450"/>
          <w:marBottom w:val="0"/>
          <w:divBdr>
            <w:top w:val="none" w:sz="0" w:space="0" w:color="auto"/>
            <w:left w:val="none" w:sz="0" w:space="0" w:color="auto"/>
            <w:bottom w:val="none" w:sz="0" w:space="0" w:color="auto"/>
            <w:right w:val="none" w:sz="0" w:space="0" w:color="auto"/>
          </w:divBdr>
        </w:div>
        <w:div w:id="585579481">
          <w:marLeft w:val="0"/>
          <w:marRight w:val="0"/>
          <w:marTop w:val="450"/>
          <w:marBottom w:val="0"/>
          <w:divBdr>
            <w:top w:val="none" w:sz="0" w:space="0" w:color="auto"/>
            <w:left w:val="none" w:sz="0" w:space="0" w:color="auto"/>
            <w:bottom w:val="none" w:sz="0" w:space="0" w:color="auto"/>
            <w:right w:val="none" w:sz="0" w:space="0" w:color="auto"/>
          </w:divBdr>
        </w:div>
        <w:div w:id="26835589">
          <w:marLeft w:val="0"/>
          <w:marRight w:val="0"/>
          <w:marTop w:val="450"/>
          <w:marBottom w:val="0"/>
          <w:divBdr>
            <w:top w:val="none" w:sz="0" w:space="0" w:color="auto"/>
            <w:left w:val="none" w:sz="0" w:space="0" w:color="auto"/>
            <w:bottom w:val="none" w:sz="0" w:space="0" w:color="auto"/>
            <w:right w:val="none" w:sz="0" w:space="0" w:color="auto"/>
          </w:divBdr>
        </w:div>
        <w:div w:id="2036878281">
          <w:marLeft w:val="0"/>
          <w:marRight w:val="0"/>
          <w:marTop w:val="450"/>
          <w:marBottom w:val="0"/>
          <w:divBdr>
            <w:top w:val="none" w:sz="0" w:space="0" w:color="auto"/>
            <w:left w:val="none" w:sz="0" w:space="0" w:color="auto"/>
            <w:bottom w:val="none" w:sz="0" w:space="0" w:color="auto"/>
            <w:right w:val="none" w:sz="0" w:space="0" w:color="auto"/>
          </w:divBdr>
        </w:div>
        <w:div w:id="1900358887">
          <w:marLeft w:val="0"/>
          <w:marRight w:val="0"/>
          <w:marTop w:val="450"/>
          <w:marBottom w:val="0"/>
          <w:divBdr>
            <w:top w:val="none" w:sz="0" w:space="0" w:color="auto"/>
            <w:left w:val="none" w:sz="0" w:space="0" w:color="auto"/>
            <w:bottom w:val="none" w:sz="0" w:space="0" w:color="auto"/>
            <w:right w:val="none" w:sz="0" w:space="0" w:color="auto"/>
          </w:divBdr>
        </w:div>
        <w:div w:id="802189270">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560</TotalTime>
  <Pages>7</Pages>
  <Words>3077</Words>
  <Characters>16620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6</cp:revision>
  <cp:lastPrinted>2021-08-30T13:20:00Z</cp:lastPrinted>
  <dcterms:created xsi:type="dcterms:W3CDTF">2021-08-25T16:34:00Z</dcterms:created>
  <dcterms:modified xsi:type="dcterms:W3CDTF">2021-08-31T13:33:00Z</dcterms:modified>
</cp:coreProperties>
</file>