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27444" w14:textId="59C7C44F" w:rsidR="00586D48" w:rsidRPr="009C6E5D" w:rsidRDefault="00FB52B1" w:rsidP="00586D4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C6E5D">
        <w:rPr>
          <w:rFonts w:ascii="Arial" w:hAnsi="Arial" w:cs="Arial"/>
          <w:b/>
          <w:sz w:val="24"/>
          <w:szCs w:val="24"/>
        </w:rPr>
        <w:t xml:space="preserve">INDICAÇÃO Nº. </w:t>
      </w:r>
      <w:r w:rsidR="00010BCC">
        <w:rPr>
          <w:rFonts w:ascii="Arial" w:hAnsi="Arial" w:cs="Arial"/>
          <w:b/>
          <w:sz w:val="24"/>
          <w:szCs w:val="24"/>
          <w:u w:val="single"/>
        </w:rPr>
        <w:t>2</w:t>
      </w:r>
      <w:r w:rsidR="00156A6A">
        <w:rPr>
          <w:rFonts w:ascii="Arial" w:hAnsi="Arial" w:cs="Arial"/>
          <w:b/>
          <w:sz w:val="24"/>
          <w:szCs w:val="24"/>
          <w:u w:val="single"/>
        </w:rPr>
        <w:t>24</w:t>
      </w:r>
    </w:p>
    <w:p w14:paraId="27F35D39" w14:textId="77777777" w:rsidR="00586D48" w:rsidRPr="009C6E5D" w:rsidRDefault="00586D48" w:rsidP="00586D48">
      <w:pPr>
        <w:jc w:val="center"/>
        <w:rPr>
          <w:rFonts w:ascii="Arial" w:hAnsi="Arial" w:cs="Arial"/>
          <w:b/>
          <w:sz w:val="24"/>
          <w:szCs w:val="24"/>
        </w:rPr>
      </w:pPr>
    </w:p>
    <w:p w14:paraId="3E4C2BC0" w14:textId="2834F8CE" w:rsidR="00586D48" w:rsidRPr="009C6E5D" w:rsidRDefault="00FB52B1" w:rsidP="00586D48">
      <w:pPr>
        <w:jc w:val="center"/>
        <w:rPr>
          <w:rFonts w:ascii="Arial" w:hAnsi="Arial" w:cs="Arial"/>
          <w:sz w:val="24"/>
          <w:szCs w:val="24"/>
        </w:rPr>
      </w:pPr>
      <w:r w:rsidRPr="009C6E5D">
        <w:rPr>
          <w:rFonts w:ascii="Arial" w:hAnsi="Arial" w:cs="Arial"/>
          <w:b/>
          <w:sz w:val="24"/>
          <w:szCs w:val="24"/>
        </w:rPr>
        <w:t xml:space="preserve">SESSÃO ORDINÁRIA DE </w:t>
      </w:r>
      <w:r w:rsidR="00156A6A">
        <w:rPr>
          <w:rFonts w:ascii="Arial" w:hAnsi="Arial" w:cs="Arial"/>
          <w:b/>
          <w:sz w:val="24"/>
          <w:szCs w:val="24"/>
          <w:u w:val="single"/>
        </w:rPr>
        <w:t>18</w:t>
      </w:r>
      <w:r w:rsidR="006460F9" w:rsidRPr="009C6E5D">
        <w:rPr>
          <w:rFonts w:ascii="Arial" w:hAnsi="Arial" w:cs="Arial"/>
          <w:b/>
          <w:sz w:val="24"/>
          <w:szCs w:val="24"/>
          <w:u w:val="single"/>
        </w:rPr>
        <w:t>/</w:t>
      </w:r>
      <w:r w:rsidR="00010BCC">
        <w:rPr>
          <w:rFonts w:ascii="Arial" w:hAnsi="Arial" w:cs="Arial"/>
          <w:b/>
          <w:sz w:val="24"/>
          <w:szCs w:val="24"/>
          <w:u w:val="single"/>
        </w:rPr>
        <w:t>10</w:t>
      </w:r>
      <w:r w:rsidRPr="009C6E5D"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0B3728A3" w14:textId="77777777" w:rsidR="00586D48" w:rsidRPr="009C6E5D" w:rsidRDefault="00586D48" w:rsidP="00586D48">
      <w:pPr>
        <w:jc w:val="both"/>
        <w:rPr>
          <w:rFonts w:ascii="Arial" w:hAnsi="Arial" w:cs="Arial"/>
          <w:b/>
          <w:sz w:val="24"/>
          <w:szCs w:val="24"/>
        </w:rPr>
      </w:pPr>
    </w:p>
    <w:p w14:paraId="5E1EBE6B" w14:textId="77777777" w:rsidR="00586D48" w:rsidRDefault="00FB52B1" w:rsidP="00586D48">
      <w:pPr>
        <w:pStyle w:val="Ttulo4"/>
        <w:rPr>
          <w:rFonts w:ascii="Arial" w:hAnsi="Arial" w:cs="Arial"/>
          <w:sz w:val="24"/>
          <w:szCs w:val="24"/>
        </w:rPr>
      </w:pPr>
      <w:r w:rsidRPr="009C6E5D"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14:paraId="5C7BFA77" w14:textId="77777777" w:rsidR="00586D48" w:rsidRDefault="00586D48" w:rsidP="00586D48">
      <w:pPr>
        <w:rPr>
          <w:rFonts w:ascii="Helvetica" w:hAnsi="Helvetica" w:cs="Helvetica"/>
          <w:color w:val="000000"/>
          <w:sz w:val="24"/>
          <w:szCs w:val="24"/>
        </w:rPr>
      </w:pPr>
    </w:p>
    <w:p w14:paraId="1B44A124" w14:textId="77777777" w:rsidR="00586D48" w:rsidRDefault="00586D48" w:rsidP="00586D48">
      <w:pPr>
        <w:rPr>
          <w:rFonts w:ascii="Helvetica" w:hAnsi="Helvetica" w:cs="Helvetica"/>
          <w:color w:val="000000"/>
          <w:sz w:val="24"/>
          <w:szCs w:val="24"/>
        </w:rPr>
      </w:pPr>
    </w:p>
    <w:p w14:paraId="32E6A9DC" w14:textId="48662739" w:rsidR="00586D48" w:rsidRDefault="00586D48" w:rsidP="00586D48">
      <w:pPr>
        <w:rPr>
          <w:rFonts w:ascii="Helvetica" w:hAnsi="Helvetica" w:cs="Helvetica"/>
          <w:color w:val="000000"/>
          <w:sz w:val="24"/>
          <w:szCs w:val="24"/>
        </w:rPr>
      </w:pPr>
    </w:p>
    <w:p w14:paraId="0B8A3D00" w14:textId="77777777" w:rsidR="00955095" w:rsidRDefault="00955095" w:rsidP="00586D48">
      <w:pPr>
        <w:rPr>
          <w:rFonts w:ascii="Helvetica" w:hAnsi="Helvetica" w:cs="Helvetica"/>
          <w:color w:val="000000"/>
          <w:sz w:val="24"/>
          <w:szCs w:val="24"/>
        </w:rPr>
      </w:pPr>
    </w:p>
    <w:p w14:paraId="560F3736" w14:textId="77777777" w:rsidR="00586D48" w:rsidRDefault="00586D48" w:rsidP="00586D48">
      <w:pPr>
        <w:rPr>
          <w:rFonts w:ascii="Helvetica" w:hAnsi="Helvetica" w:cs="Helvetica"/>
          <w:color w:val="000000"/>
          <w:sz w:val="24"/>
          <w:szCs w:val="24"/>
        </w:rPr>
      </w:pPr>
    </w:p>
    <w:p w14:paraId="0C7AF205" w14:textId="77777777" w:rsidR="006460F9" w:rsidRDefault="006460F9" w:rsidP="00586D48">
      <w:pPr>
        <w:rPr>
          <w:rFonts w:ascii="Helvetica" w:hAnsi="Helvetica" w:cs="Helvetica"/>
          <w:color w:val="000000"/>
          <w:sz w:val="24"/>
          <w:szCs w:val="24"/>
        </w:rPr>
      </w:pPr>
    </w:p>
    <w:p w14:paraId="4C79A323" w14:textId="2CCC07CA" w:rsidR="00156A6A" w:rsidRPr="00156A6A" w:rsidRDefault="00156A6A" w:rsidP="00156A6A">
      <w:pPr>
        <w:ind w:firstLine="2127"/>
        <w:jc w:val="both"/>
        <w:rPr>
          <w:rFonts w:ascii="Arial" w:hAnsi="Arial" w:cs="Arial"/>
          <w:sz w:val="24"/>
          <w:szCs w:val="24"/>
        </w:rPr>
      </w:pPr>
      <w:r w:rsidRPr="00156A6A">
        <w:rPr>
          <w:rFonts w:ascii="Arial" w:hAnsi="Arial" w:cs="Arial"/>
          <w:sz w:val="24"/>
          <w:szCs w:val="24"/>
        </w:rPr>
        <w:t>O município de Botucatu possui em torno de 106 mil veículos.</w:t>
      </w:r>
      <w:r>
        <w:rPr>
          <w:rFonts w:ascii="Arial" w:hAnsi="Arial" w:cs="Arial"/>
          <w:sz w:val="24"/>
          <w:szCs w:val="24"/>
        </w:rPr>
        <w:t xml:space="preserve"> </w:t>
      </w:r>
      <w:r w:rsidRPr="00156A6A">
        <w:rPr>
          <w:rFonts w:ascii="Arial" w:hAnsi="Arial" w:cs="Arial"/>
          <w:sz w:val="24"/>
          <w:szCs w:val="24"/>
        </w:rPr>
        <w:t>Com isso, as Políticas Públicas de Mobilidade Urbana e Transporte Público necessitam ser reavaliadas periodicamente.</w:t>
      </w:r>
    </w:p>
    <w:p w14:paraId="717445BC" w14:textId="3CB68A5E" w:rsidR="00156A6A" w:rsidRPr="00156A6A" w:rsidRDefault="00156A6A" w:rsidP="00156A6A">
      <w:pPr>
        <w:ind w:firstLine="2127"/>
        <w:jc w:val="both"/>
        <w:rPr>
          <w:rFonts w:ascii="Arial" w:hAnsi="Arial" w:cs="Arial"/>
          <w:sz w:val="24"/>
          <w:szCs w:val="24"/>
        </w:rPr>
      </w:pPr>
      <w:r w:rsidRPr="00156A6A">
        <w:rPr>
          <w:rFonts w:ascii="Arial" w:hAnsi="Arial" w:cs="Arial"/>
          <w:sz w:val="24"/>
          <w:szCs w:val="24"/>
        </w:rPr>
        <w:tab/>
        <w:t>O cruzamento da</w:t>
      </w:r>
      <w:r>
        <w:rPr>
          <w:rFonts w:ascii="Arial" w:hAnsi="Arial" w:cs="Arial"/>
          <w:sz w:val="24"/>
          <w:szCs w:val="24"/>
        </w:rPr>
        <w:t xml:space="preserve"> </w:t>
      </w:r>
      <w:r w:rsidRPr="00156A6A">
        <w:rPr>
          <w:rFonts w:ascii="Arial" w:hAnsi="Arial" w:cs="Arial"/>
          <w:sz w:val="24"/>
          <w:szCs w:val="24"/>
        </w:rPr>
        <w:t>Avenida Itália</w:t>
      </w:r>
      <w:r>
        <w:rPr>
          <w:rFonts w:ascii="Arial" w:hAnsi="Arial" w:cs="Arial"/>
          <w:sz w:val="24"/>
          <w:szCs w:val="24"/>
        </w:rPr>
        <w:t xml:space="preserve"> com as </w:t>
      </w:r>
      <w:r w:rsidRPr="00156A6A">
        <w:rPr>
          <w:rFonts w:ascii="Arial" w:hAnsi="Arial" w:cs="Arial"/>
          <w:sz w:val="24"/>
          <w:szCs w:val="24"/>
        </w:rPr>
        <w:t>Rua</w:t>
      </w:r>
      <w:r>
        <w:rPr>
          <w:rFonts w:ascii="Arial" w:hAnsi="Arial" w:cs="Arial"/>
          <w:sz w:val="24"/>
          <w:szCs w:val="24"/>
        </w:rPr>
        <w:t>s</w:t>
      </w:r>
      <w:r w:rsidRPr="00156A6A">
        <w:rPr>
          <w:rFonts w:ascii="Arial" w:hAnsi="Arial" w:cs="Arial"/>
          <w:sz w:val="24"/>
          <w:szCs w:val="24"/>
        </w:rPr>
        <w:t xml:space="preserve"> Amando de Barros e Brasília possui grande fluxo de veículos, principalmente, por ser </w:t>
      </w:r>
      <w:r>
        <w:rPr>
          <w:rFonts w:ascii="Arial" w:hAnsi="Arial" w:cs="Arial"/>
          <w:sz w:val="24"/>
          <w:szCs w:val="24"/>
        </w:rPr>
        <w:t xml:space="preserve">muito </w:t>
      </w:r>
      <w:r w:rsidRPr="00156A6A">
        <w:rPr>
          <w:rFonts w:ascii="Arial" w:hAnsi="Arial" w:cs="Arial"/>
          <w:sz w:val="24"/>
          <w:szCs w:val="24"/>
        </w:rPr>
        <w:t>utilizado por moradores d</w:t>
      </w:r>
      <w:r>
        <w:rPr>
          <w:rFonts w:ascii="Arial" w:hAnsi="Arial" w:cs="Arial"/>
          <w:sz w:val="24"/>
          <w:szCs w:val="24"/>
        </w:rPr>
        <w:t>a Região</w:t>
      </w:r>
      <w:r w:rsidRPr="00156A6A">
        <w:rPr>
          <w:rFonts w:ascii="Arial" w:hAnsi="Arial" w:cs="Arial"/>
          <w:sz w:val="24"/>
          <w:szCs w:val="24"/>
        </w:rPr>
        <w:t xml:space="preserve"> Sul do munícipio, onde existem bairros muito populosos.</w:t>
      </w:r>
    </w:p>
    <w:p w14:paraId="14A43D34" w14:textId="41E71596" w:rsidR="00156A6A" w:rsidRPr="00156A6A" w:rsidRDefault="00156A6A" w:rsidP="00156A6A">
      <w:pPr>
        <w:ind w:firstLine="2127"/>
        <w:jc w:val="both"/>
        <w:rPr>
          <w:rFonts w:ascii="Arial" w:hAnsi="Arial" w:cs="Arial"/>
          <w:sz w:val="24"/>
          <w:szCs w:val="24"/>
        </w:rPr>
      </w:pPr>
      <w:r w:rsidRPr="00156A6A">
        <w:rPr>
          <w:rFonts w:ascii="Arial" w:hAnsi="Arial" w:cs="Arial"/>
          <w:sz w:val="24"/>
          <w:szCs w:val="24"/>
        </w:rPr>
        <w:tab/>
        <w:t>É certo que no local existe sinalização de trânsito e tachões, porém, segundo relatos de munícipes, não está sendo suficiente para evitar acidentes.</w:t>
      </w:r>
    </w:p>
    <w:p w14:paraId="18C78A34" w14:textId="77777777" w:rsidR="00AB27C8" w:rsidRDefault="00AB27C8" w:rsidP="00010BCC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7E5FD853" w14:textId="5F759B80" w:rsidR="00586D48" w:rsidRDefault="00156A6A" w:rsidP="00156A6A">
      <w:pPr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Assim</w:t>
      </w:r>
      <w:r w:rsidR="0026440F">
        <w:rPr>
          <w:rFonts w:ascii="Arial" w:hAnsi="Arial" w:cs="Arial"/>
          <w:sz w:val="24"/>
          <w:szCs w:val="24"/>
        </w:rPr>
        <w:t xml:space="preserve">, </w:t>
      </w:r>
      <w:r w:rsidR="0026440F">
        <w:rPr>
          <w:rFonts w:ascii="Arial" w:hAnsi="Arial" w:cs="Arial"/>
          <w:b/>
          <w:sz w:val="24"/>
          <w:szCs w:val="24"/>
        </w:rPr>
        <w:t>INDICAMOS</w:t>
      </w:r>
      <w:r w:rsidR="0026440F">
        <w:rPr>
          <w:rFonts w:ascii="Arial" w:hAnsi="Arial" w:cs="Arial"/>
          <w:sz w:val="24"/>
          <w:szCs w:val="24"/>
        </w:rPr>
        <w:t xml:space="preserve">, depois de cumpridas as formalidades regimentais, ao </w:t>
      </w:r>
      <w:r w:rsidRPr="00156A6A">
        <w:rPr>
          <w:rFonts w:ascii="Arial" w:hAnsi="Arial" w:cs="Arial"/>
          <w:sz w:val="24"/>
          <w:szCs w:val="24"/>
        </w:rPr>
        <w:t xml:space="preserve">Secretário Adjunto para Assuntos do Transporte Coletivo, </w:t>
      </w:r>
      <w:r w:rsidRPr="00156A6A">
        <w:rPr>
          <w:rFonts w:ascii="Arial" w:hAnsi="Arial" w:cs="Arial"/>
          <w:b/>
          <w:bCs/>
          <w:sz w:val="24"/>
          <w:szCs w:val="24"/>
        </w:rPr>
        <w:t>RODRIGO LUIZ GOMES FUMIS</w:t>
      </w:r>
      <w:r w:rsidR="00FB52B1">
        <w:rPr>
          <w:rFonts w:ascii="Arial" w:hAnsi="Arial" w:cs="Arial"/>
          <w:sz w:val="24"/>
          <w:szCs w:val="24"/>
        </w:rPr>
        <w:t>,</w:t>
      </w:r>
      <w:r w:rsidR="00EC0466">
        <w:rPr>
          <w:rFonts w:ascii="Arial" w:hAnsi="Arial" w:cs="Arial"/>
          <w:sz w:val="24"/>
          <w:szCs w:val="24"/>
        </w:rPr>
        <w:t xml:space="preserve"> a </w:t>
      </w:r>
      <w:r w:rsidR="00BE57BF">
        <w:rPr>
          <w:rFonts w:ascii="Arial" w:hAnsi="Arial" w:cs="Arial"/>
          <w:sz w:val="24"/>
          <w:szCs w:val="24"/>
        </w:rPr>
        <w:t xml:space="preserve">necessidade </w:t>
      </w:r>
      <w:r w:rsidRPr="00156A6A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 xml:space="preserve">realizar </w:t>
      </w:r>
      <w:r w:rsidRPr="00156A6A">
        <w:rPr>
          <w:rFonts w:ascii="Arial" w:hAnsi="Arial" w:cs="Arial"/>
          <w:sz w:val="24"/>
          <w:szCs w:val="24"/>
        </w:rPr>
        <w:t xml:space="preserve">um novo estudo para utilização de outros dispositivos de segurança </w:t>
      </w:r>
      <w:r>
        <w:rPr>
          <w:rFonts w:ascii="Arial" w:hAnsi="Arial" w:cs="Arial"/>
          <w:sz w:val="24"/>
          <w:szCs w:val="24"/>
        </w:rPr>
        <w:t xml:space="preserve">no </w:t>
      </w:r>
      <w:r w:rsidRPr="00156A6A">
        <w:rPr>
          <w:rFonts w:ascii="Arial" w:hAnsi="Arial" w:cs="Arial"/>
          <w:sz w:val="24"/>
          <w:szCs w:val="24"/>
        </w:rPr>
        <w:t>cruzamento da</w:t>
      </w:r>
      <w:r>
        <w:rPr>
          <w:rFonts w:ascii="Arial" w:hAnsi="Arial" w:cs="Arial"/>
          <w:sz w:val="24"/>
          <w:szCs w:val="24"/>
        </w:rPr>
        <w:t xml:space="preserve"> </w:t>
      </w:r>
      <w:r w:rsidRPr="00156A6A">
        <w:rPr>
          <w:rFonts w:ascii="Arial" w:hAnsi="Arial" w:cs="Arial"/>
          <w:sz w:val="24"/>
          <w:szCs w:val="24"/>
        </w:rPr>
        <w:t>Avenida Itália</w:t>
      </w:r>
      <w:r>
        <w:rPr>
          <w:rFonts w:ascii="Arial" w:hAnsi="Arial" w:cs="Arial"/>
          <w:sz w:val="24"/>
          <w:szCs w:val="24"/>
        </w:rPr>
        <w:t xml:space="preserve"> com as </w:t>
      </w:r>
      <w:r w:rsidRPr="00156A6A">
        <w:rPr>
          <w:rFonts w:ascii="Arial" w:hAnsi="Arial" w:cs="Arial"/>
          <w:sz w:val="24"/>
          <w:szCs w:val="24"/>
        </w:rPr>
        <w:t>Rua</w:t>
      </w:r>
      <w:r>
        <w:rPr>
          <w:rFonts w:ascii="Arial" w:hAnsi="Arial" w:cs="Arial"/>
          <w:sz w:val="24"/>
          <w:szCs w:val="24"/>
        </w:rPr>
        <w:t>s</w:t>
      </w:r>
      <w:r w:rsidRPr="00156A6A">
        <w:rPr>
          <w:rFonts w:ascii="Arial" w:hAnsi="Arial" w:cs="Arial"/>
          <w:sz w:val="24"/>
          <w:szCs w:val="24"/>
        </w:rPr>
        <w:t xml:space="preserve"> Amando de Barros e Brasília</w:t>
      </w:r>
      <w:r>
        <w:rPr>
          <w:rFonts w:ascii="Arial" w:hAnsi="Arial" w:cs="Arial"/>
          <w:sz w:val="24"/>
          <w:szCs w:val="24"/>
        </w:rPr>
        <w:t xml:space="preserve">, </w:t>
      </w:r>
      <w:r w:rsidRPr="00156A6A">
        <w:rPr>
          <w:rFonts w:ascii="Arial" w:hAnsi="Arial" w:cs="Arial"/>
          <w:sz w:val="24"/>
          <w:szCs w:val="24"/>
        </w:rPr>
        <w:t xml:space="preserve">para que acidentes </w:t>
      </w:r>
      <w:r>
        <w:rPr>
          <w:rFonts w:ascii="Arial" w:hAnsi="Arial" w:cs="Arial"/>
          <w:sz w:val="24"/>
          <w:szCs w:val="24"/>
        </w:rPr>
        <w:t xml:space="preserve">sejam </w:t>
      </w:r>
      <w:r w:rsidRPr="00156A6A">
        <w:rPr>
          <w:rFonts w:ascii="Arial" w:hAnsi="Arial" w:cs="Arial"/>
          <w:sz w:val="24"/>
          <w:szCs w:val="24"/>
        </w:rPr>
        <w:t>evitados.</w:t>
      </w:r>
    </w:p>
    <w:p w14:paraId="5F89CF1A" w14:textId="77777777" w:rsidR="00156A6A" w:rsidRDefault="00156A6A" w:rsidP="00156A6A">
      <w:pPr>
        <w:ind w:firstLine="2160"/>
        <w:jc w:val="both"/>
        <w:rPr>
          <w:rFonts w:ascii="Arial" w:hAnsi="Arial" w:cs="Arial"/>
          <w:sz w:val="24"/>
          <w:szCs w:val="24"/>
        </w:rPr>
      </w:pPr>
    </w:p>
    <w:p w14:paraId="3DFAEC8D" w14:textId="7A8CB2B2" w:rsidR="00586D48" w:rsidRDefault="00FB52B1" w:rsidP="00586D4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“Ver. Laurindo </w:t>
      </w:r>
      <w:proofErr w:type="spellStart"/>
      <w:r>
        <w:rPr>
          <w:rFonts w:ascii="Arial" w:hAnsi="Arial" w:cs="Arial"/>
          <w:sz w:val="24"/>
          <w:szCs w:val="24"/>
        </w:rPr>
        <w:t>Ezidoro</w:t>
      </w:r>
      <w:proofErr w:type="spellEnd"/>
      <w:r>
        <w:rPr>
          <w:rFonts w:ascii="Arial" w:hAnsi="Arial" w:cs="Arial"/>
          <w:sz w:val="24"/>
          <w:szCs w:val="24"/>
        </w:rPr>
        <w:t xml:space="preserve"> Jaqueta”, </w:t>
      </w:r>
      <w:r w:rsidR="00156A6A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</w:t>
      </w:r>
      <w:r w:rsidR="00B72AFF">
        <w:rPr>
          <w:rFonts w:ascii="Arial" w:hAnsi="Arial" w:cs="Arial"/>
          <w:sz w:val="24"/>
          <w:szCs w:val="24"/>
        </w:rPr>
        <w:t xml:space="preserve">de </w:t>
      </w:r>
      <w:r w:rsidR="00AB27C8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14:paraId="65040AEE" w14:textId="77777777" w:rsidR="00586D48" w:rsidRDefault="00586D48" w:rsidP="00586D48">
      <w:pPr>
        <w:rPr>
          <w:rFonts w:ascii="Arial" w:hAnsi="Arial" w:cs="Arial"/>
          <w:sz w:val="24"/>
          <w:szCs w:val="24"/>
        </w:rPr>
      </w:pPr>
    </w:p>
    <w:p w14:paraId="40FBC017" w14:textId="77777777" w:rsidR="00156A6A" w:rsidRDefault="00156A6A" w:rsidP="00156A6A">
      <w:pPr>
        <w:jc w:val="center"/>
        <w:rPr>
          <w:rFonts w:ascii="Arial" w:hAnsi="Arial" w:cs="Arial"/>
          <w:sz w:val="24"/>
          <w:szCs w:val="24"/>
        </w:rPr>
      </w:pPr>
    </w:p>
    <w:p w14:paraId="7C55F27C" w14:textId="77777777" w:rsidR="00156A6A" w:rsidRDefault="00156A6A" w:rsidP="00156A6A">
      <w:pPr>
        <w:jc w:val="center"/>
        <w:rPr>
          <w:rFonts w:ascii="Arial" w:hAnsi="Arial" w:cs="Arial"/>
          <w:sz w:val="24"/>
          <w:szCs w:val="24"/>
        </w:rPr>
      </w:pPr>
    </w:p>
    <w:p w14:paraId="24C76E71" w14:textId="15050322" w:rsidR="00156A6A" w:rsidRDefault="00FB52B1" w:rsidP="00156A6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 xml:space="preserve"> Autor</w:t>
      </w:r>
      <w:r w:rsidR="00156A6A">
        <w:rPr>
          <w:rFonts w:ascii="Arial" w:hAnsi="Arial" w:cs="Arial"/>
          <w:sz w:val="24"/>
          <w:szCs w:val="24"/>
        </w:rPr>
        <w:t xml:space="preserve"> </w:t>
      </w:r>
      <w:r w:rsidR="00156A6A">
        <w:rPr>
          <w:rFonts w:ascii="Arial" w:hAnsi="Arial" w:cs="Arial"/>
          <w:b/>
          <w:sz w:val="24"/>
          <w:szCs w:val="24"/>
        </w:rPr>
        <w:t>MARCELO SLEIMAN</w:t>
      </w:r>
    </w:p>
    <w:p w14:paraId="0A609260" w14:textId="2EA255EF" w:rsidR="00156A6A" w:rsidRPr="00156A6A" w:rsidRDefault="00156A6A" w:rsidP="00156A6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</w:t>
      </w:r>
    </w:p>
    <w:p w14:paraId="4391F38B" w14:textId="35DC2599" w:rsidR="00B10716" w:rsidRPr="00B10716" w:rsidRDefault="00B10716" w:rsidP="00B10716">
      <w:pPr>
        <w:rPr>
          <w:rFonts w:ascii="Arial" w:hAnsi="Arial" w:cs="Arial"/>
          <w:b/>
          <w:bCs/>
          <w:sz w:val="24"/>
          <w:szCs w:val="24"/>
        </w:rPr>
      </w:pPr>
    </w:p>
    <w:p w14:paraId="6035CE64" w14:textId="77777777" w:rsidR="00156A6A" w:rsidRDefault="00FB52B1">
      <w:pPr>
        <w:rPr>
          <w:rFonts w:ascii="Arial" w:hAnsi="Arial" w:cs="Arial"/>
          <w:sz w:val="24"/>
          <w:szCs w:val="24"/>
        </w:rPr>
      </w:pPr>
      <w:r w:rsidRPr="00B10716">
        <w:rPr>
          <w:rFonts w:ascii="Arial" w:hAnsi="Arial" w:cs="Arial"/>
          <w:sz w:val="24"/>
          <w:szCs w:val="24"/>
        </w:rPr>
        <w:t xml:space="preserve">   </w:t>
      </w:r>
    </w:p>
    <w:p w14:paraId="0C1D75BA" w14:textId="77777777" w:rsidR="00156A6A" w:rsidRDefault="00156A6A">
      <w:pPr>
        <w:rPr>
          <w:rFonts w:ascii="Arial" w:hAnsi="Arial" w:cs="Arial"/>
          <w:sz w:val="24"/>
          <w:szCs w:val="24"/>
        </w:rPr>
      </w:pPr>
    </w:p>
    <w:p w14:paraId="0C595F73" w14:textId="77777777" w:rsidR="00156A6A" w:rsidRDefault="00156A6A">
      <w:pPr>
        <w:rPr>
          <w:rFonts w:ascii="Arial" w:hAnsi="Arial" w:cs="Arial"/>
          <w:sz w:val="24"/>
          <w:szCs w:val="24"/>
        </w:rPr>
      </w:pPr>
    </w:p>
    <w:p w14:paraId="73D343E3" w14:textId="77777777" w:rsidR="00156A6A" w:rsidRDefault="00156A6A">
      <w:pPr>
        <w:rPr>
          <w:rFonts w:ascii="Arial" w:hAnsi="Arial" w:cs="Arial"/>
          <w:sz w:val="24"/>
          <w:szCs w:val="24"/>
        </w:rPr>
      </w:pPr>
    </w:p>
    <w:p w14:paraId="5AFE8E51" w14:textId="77777777" w:rsidR="00156A6A" w:rsidRDefault="00156A6A">
      <w:pPr>
        <w:rPr>
          <w:rFonts w:ascii="Arial" w:hAnsi="Arial" w:cs="Arial"/>
          <w:sz w:val="24"/>
          <w:szCs w:val="24"/>
        </w:rPr>
      </w:pPr>
    </w:p>
    <w:p w14:paraId="7D6372BD" w14:textId="77777777" w:rsidR="00156A6A" w:rsidRDefault="00156A6A">
      <w:pPr>
        <w:rPr>
          <w:rFonts w:ascii="Arial" w:hAnsi="Arial" w:cs="Arial"/>
          <w:sz w:val="24"/>
          <w:szCs w:val="24"/>
        </w:rPr>
      </w:pPr>
    </w:p>
    <w:p w14:paraId="08B4EF5D" w14:textId="77777777" w:rsidR="00156A6A" w:rsidRDefault="00156A6A">
      <w:pPr>
        <w:rPr>
          <w:rFonts w:ascii="Arial" w:hAnsi="Arial" w:cs="Arial"/>
          <w:sz w:val="24"/>
          <w:szCs w:val="24"/>
        </w:rPr>
      </w:pPr>
    </w:p>
    <w:p w14:paraId="13CE981B" w14:textId="6B35C434" w:rsidR="00673B47" w:rsidRPr="00313748" w:rsidRDefault="00FB52B1">
      <w:pPr>
        <w:rPr>
          <w:rFonts w:ascii="Arial" w:hAnsi="Arial" w:cs="Arial"/>
          <w:sz w:val="24"/>
          <w:szCs w:val="24"/>
        </w:rPr>
      </w:pPr>
      <w:r w:rsidRPr="00B10716">
        <w:rPr>
          <w:rFonts w:ascii="Arial" w:hAnsi="Arial" w:cs="Arial"/>
          <w:sz w:val="24"/>
          <w:szCs w:val="24"/>
        </w:rPr>
        <w:t xml:space="preserve"> </w:t>
      </w:r>
      <w:r w:rsidR="00156A6A">
        <w:rPr>
          <w:color w:val="A6A6A6" w:themeColor="background1" w:themeShade="A6"/>
          <w:sz w:val="16"/>
          <w:szCs w:val="16"/>
        </w:rPr>
        <w:t>EMS</w:t>
      </w:r>
      <w:r w:rsidR="00313748" w:rsidRPr="006460F9">
        <w:rPr>
          <w:color w:val="A6A6A6" w:themeColor="background1" w:themeShade="A6"/>
          <w:sz w:val="16"/>
          <w:szCs w:val="16"/>
        </w:rPr>
        <w:t>/</w:t>
      </w:r>
      <w:proofErr w:type="spellStart"/>
      <w:r w:rsidR="00156A6A">
        <w:rPr>
          <w:color w:val="A6A6A6" w:themeColor="background1" w:themeShade="A6"/>
          <w:sz w:val="16"/>
          <w:szCs w:val="16"/>
        </w:rPr>
        <w:t>dvm</w:t>
      </w:r>
      <w:proofErr w:type="spellEnd"/>
      <w:r w:rsidRPr="00B10716">
        <w:rPr>
          <w:rFonts w:ascii="Arial" w:hAnsi="Arial" w:cs="Arial"/>
          <w:sz w:val="24"/>
          <w:szCs w:val="24"/>
        </w:rPr>
        <w:t xml:space="preserve">                                        </w:t>
      </w:r>
      <w:r w:rsidRPr="00B10716">
        <w:rPr>
          <w:rFonts w:ascii="Arial" w:hAnsi="Arial" w:cs="Arial"/>
          <w:sz w:val="24"/>
          <w:szCs w:val="24"/>
        </w:rPr>
        <w:t xml:space="preserve"> </w:t>
      </w:r>
    </w:p>
    <w:sectPr w:rsidR="00673B47" w:rsidRPr="00313748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8E7C1" w14:textId="77777777" w:rsidR="00FB52B1" w:rsidRDefault="00FB52B1">
      <w:r>
        <w:separator/>
      </w:r>
    </w:p>
  </w:endnote>
  <w:endnote w:type="continuationSeparator" w:id="0">
    <w:p w14:paraId="5E281C49" w14:textId="77777777" w:rsidR="00FB52B1" w:rsidRDefault="00FB5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4B7D0" w14:textId="77777777" w:rsidR="00FB52B1" w:rsidRDefault="00FB52B1">
      <w:r>
        <w:separator/>
      </w:r>
    </w:p>
  </w:footnote>
  <w:footnote w:type="continuationSeparator" w:id="0">
    <w:p w14:paraId="58A6F2C0" w14:textId="77777777" w:rsidR="00FB52B1" w:rsidRDefault="00FB5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D736F" w14:textId="77777777" w:rsidR="00673B47" w:rsidRDefault="00673B47">
    <w:pPr>
      <w:jc w:val="center"/>
      <w:rPr>
        <w:b/>
        <w:sz w:val="28"/>
      </w:rPr>
    </w:pPr>
  </w:p>
  <w:p w14:paraId="370224D1" w14:textId="77777777" w:rsidR="00673B47" w:rsidRDefault="00673B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847"/>
    <w:rsid w:val="00010BCC"/>
    <w:rsid w:val="000B05FA"/>
    <w:rsid w:val="000D6B30"/>
    <w:rsid w:val="000E6DF3"/>
    <w:rsid w:val="000F7020"/>
    <w:rsid w:val="001273B0"/>
    <w:rsid w:val="00156A6A"/>
    <w:rsid w:val="00167082"/>
    <w:rsid w:val="001925CD"/>
    <w:rsid w:val="001B0C7A"/>
    <w:rsid w:val="001E6B99"/>
    <w:rsid w:val="001F0BC9"/>
    <w:rsid w:val="001F547C"/>
    <w:rsid w:val="0025343D"/>
    <w:rsid w:val="0026440F"/>
    <w:rsid w:val="002B3BDB"/>
    <w:rsid w:val="002D6CA8"/>
    <w:rsid w:val="00313748"/>
    <w:rsid w:val="003570CC"/>
    <w:rsid w:val="003E66F5"/>
    <w:rsid w:val="004B0F8F"/>
    <w:rsid w:val="005151A5"/>
    <w:rsid w:val="00544712"/>
    <w:rsid w:val="005720D8"/>
    <w:rsid w:val="00586D48"/>
    <w:rsid w:val="005C6C48"/>
    <w:rsid w:val="006460F9"/>
    <w:rsid w:val="006649EC"/>
    <w:rsid w:val="00673B47"/>
    <w:rsid w:val="006D19B3"/>
    <w:rsid w:val="007317BC"/>
    <w:rsid w:val="007A18D1"/>
    <w:rsid w:val="008E3A8E"/>
    <w:rsid w:val="00915CE8"/>
    <w:rsid w:val="00925799"/>
    <w:rsid w:val="0094535A"/>
    <w:rsid w:val="00955095"/>
    <w:rsid w:val="009C115A"/>
    <w:rsid w:val="009C6E5D"/>
    <w:rsid w:val="009D40EF"/>
    <w:rsid w:val="009D4EF5"/>
    <w:rsid w:val="009F1F6E"/>
    <w:rsid w:val="00AB27C8"/>
    <w:rsid w:val="00AD7504"/>
    <w:rsid w:val="00B10716"/>
    <w:rsid w:val="00B21CB1"/>
    <w:rsid w:val="00B72AFF"/>
    <w:rsid w:val="00B77281"/>
    <w:rsid w:val="00B778F6"/>
    <w:rsid w:val="00BC3C0A"/>
    <w:rsid w:val="00BE57BF"/>
    <w:rsid w:val="00C93F0D"/>
    <w:rsid w:val="00D63678"/>
    <w:rsid w:val="00DA2847"/>
    <w:rsid w:val="00DB1E7A"/>
    <w:rsid w:val="00DC2BCF"/>
    <w:rsid w:val="00DE1412"/>
    <w:rsid w:val="00E0243F"/>
    <w:rsid w:val="00E22064"/>
    <w:rsid w:val="00EC0466"/>
    <w:rsid w:val="00F2189B"/>
    <w:rsid w:val="00F37AF9"/>
    <w:rsid w:val="00F5422B"/>
    <w:rsid w:val="00F57F55"/>
    <w:rsid w:val="00F75FEB"/>
    <w:rsid w:val="00FB52B1"/>
    <w:rsid w:val="00FD588D"/>
    <w:rsid w:val="00FD6504"/>
    <w:rsid w:val="00FF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039855"/>
  <w15:docId w15:val="{7FFC485E-D910-4694-80B6-6FFEC01D1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semiHidden/>
    <w:unhideWhenUsed/>
    <w:qFormat/>
    <w:rsid w:val="00586D48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semiHidden/>
    <w:rsid w:val="00586D48"/>
    <w:rPr>
      <w:b/>
      <w:sz w:val="28"/>
    </w:rPr>
  </w:style>
  <w:style w:type="table" w:styleId="Tabelacomgrade">
    <w:name w:val="Table Grid"/>
    <w:basedOn w:val="Tabelanormal"/>
    <w:uiPriority w:val="59"/>
    <w:rsid w:val="00B72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20</cp:revision>
  <cp:lastPrinted>2021-09-29T18:28:00Z</cp:lastPrinted>
  <dcterms:created xsi:type="dcterms:W3CDTF">2021-08-12T14:58:00Z</dcterms:created>
  <dcterms:modified xsi:type="dcterms:W3CDTF">2021-10-15T11:42:00Z</dcterms:modified>
</cp:coreProperties>
</file>