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1416" w:rsidRPr="007433C6" w14:paraId="2ADE789A" w14:textId="77777777">
      <w:pPr>
        <w:jc w:val="center"/>
        <w:rPr>
          <w:rFonts w:ascii="Arial" w:hAnsi="Arial" w:cs="Arial"/>
          <w:b/>
          <w:sz w:val="28"/>
        </w:rPr>
      </w:pPr>
    </w:p>
    <w:p w:rsidR="00E935D2" w:rsidP="00E935D2" w14:paraId="4BE91A52" w14:textId="27E4C20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AC72A5">
        <w:rPr>
          <w:rFonts w:ascii="Arial" w:hAnsi="Arial" w:cs="Arial"/>
          <w:b/>
          <w:sz w:val="24"/>
          <w:szCs w:val="24"/>
          <w:u w:val="single"/>
        </w:rPr>
        <w:t>862</w:t>
      </w:r>
    </w:p>
    <w:p w:rsidR="00E935D2" w:rsidP="00E935D2" w14:paraId="48A386B8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935D2" w:rsidP="00E935D2" w14:paraId="44740CE5" w14:textId="65E9FE5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B13F84">
        <w:rPr>
          <w:rFonts w:ascii="Arial" w:hAnsi="Arial" w:cs="Arial"/>
          <w:b/>
          <w:sz w:val="24"/>
          <w:szCs w:val="24"/>
          <w:u w:val="single"/>
        </w:rPr>
        <w:t>8</w:t>
      </w:r>
      <w:r>
        <w:rPr>
          <w:rFonts w:ascii="Arial" w:hAnsi="Arial" w:cs="Arial"/>
          <w:b/>
          <w:sz w:val="24"/>
          <w:szCs w:val="24"/>
          <w:u w:val="single"/>
        </w:rPr>
        <w:t>/11/2021</w:t>
      </w:r>
    </w:p>
    <w:p w:rsidR="00E935D2" w:rsidP="00E935D2" w14:paraId="331F950B" w14:textId="77777777">
      <w:pPr>
        <w:jc w:val="center"/>
        <w:rPr>
          <w:rFonts w:ascii="Arial" w:hAnsi="Arial" w:cs="Arial"/>
          <w:sz w:val="24"/>
          <w:szCs w:val="24"/>
        </w:rPr>
      </w:pPr>
    </w:p>
    <w:p w:rsidR="00E935D2" w:rsidP="00E935D2" w14:paraId="5DA59765" w14:textId="77777777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E935D2" w:rsidP="00E935D2" w14:paraId="34ADD3B6" w14:textId="77777777">
      <w:pPr>
        <w:rPr>
          <w:rFonts w:ascii="Arial" w:hAnsi="Arial" w:cs="Arial"/>
          <w:sz w:val="24"/>
          <w:szCs w:val="24"/>
        </w:rPr>
      </w:pPr>
    </w:p>
    <w:p w:rsidR="00E935D2" w:rsidP="00E935D2" w14:paraId="0B9FB4AD" w14:textId="77777777">
      <w:pPr>
        <w:rPr>
          <w:rFonts w:ascii="Arial" w:hAnsi="Arial" w:cs="Arial"/>
          <w:sz w:val="24"/>
          <w:szCs w:val="24"/>
        </w:rPr>
      </w:pPr>
    </w:p>
    <w:p w:rsidR="00E935D2" w:rsidP="00E935D2" w14:paraId="08E3163C" w14:textId="77777777">
      <w:pPr>
        <w:rPr>
          <w:rFonts w:ascii="Arial" w:hAnsi="Arial" w:cs="Arial"/>
          <w:sz w:val="24"/>
          <w:szCs w:val="24"/>
        </w:rPr>
      </w:pPr>
    </w:p>
    <w:p w:rsidR="00E935D2" w:rsidP="00E935D2" w14:paraId="0AD8B6EB" w14:textId="77777777">
      <w:pPr>
        <w:jc w:val="both"/>
        <w:rPr>
          <w:rFonts w:ascii="Arial" w:hAnsi="Arial" w:cs="Arial"/>
          <w:sz w:val="24"/>
          <w:szCs w:val="24"/>
        </w:rPr>
      </w:pPr>
    </w:p>
    <w:p w:rsidR="00E935D2" w:rsidP="00E935D2" w14:paraId="36EE14E9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E935D2" w:rsidP="00E935D2" w14:paraId="1BAD89AF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E935D2" w:rsidP="00E935D2" w14:paraId="6B87CEF8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AC72A5" w:rsidP="00AC72A5" w14:paraId="368B3B80" w14:textId="36BCFFD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AC72A5">
        <w:rPr>
          <w:rFonts w:ascii="Arial" w:hAnsi="Arial" w:cs="Arial"/>
          <w:bCs/>
          <w:sz w:val="24"/>
          <w:szCs w:val="24"/>
        </w:rPr>
        <w:t>A Câmara Mun</w:t>
      </w:r>
      <w:r>
        <w:rPr>
          <w:rFonts w:ascii="Arial" w:hAnsi="Arial" w:cs="Arial"/>
          <w:bCs/>
          <w:sz w:val="24"/>
          <w:szCs w:val="24"/>
        </w:rPr>
        <w:t xml:space="preserve">icipal de Porto Alegre aprovou recentemente </w:t>
      </w:r>
      <w:r w:rsidRPr="00AC72A5">
        <w:rPr>
          <w:rFonts w:ascii="Arial" w:hAnsi="Arial" w:cs="Arial"/>
          <w:bCs/>
          <w:sz w:val="24"/>
          <w:szCs w:val="24"/>
        </w:rPr>
        <w:t>um projeto de lei que autoriza estabelecimentos responsáveis pela produção, fornecimento, comercialização, armazenamento e distribuição de alimentos a doarem o excedente a pessoas físicas ou jurídicas, sem necessidade de licença prévia ou autor</w:t>
      </w:r>
      <w:r>
        <w:rPr>
          <w:rFonts w:ascii="Arial" w:hAnsi="Arial" w:cs="Arial"/>
          <w:bCs/>
          <w:sz w:val="24"/>
          <w:szCs w:val="24"/>
        </w:rPr>
        <w:t xml:space="preserve">ização do Executivo municipal. </w:t>
      </w:r>
    </w:p>
    <w:p w:rsidR="00137DC4" w:rsidRPr="00AC72A5" w:rsidP="00AC72A5" w14:paraId="653195E4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568B8" w:rsidP="00AC72A5" w14:paraId="51A7E494" w14:textId="167680B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AC72A5">
        <w:rPr>
          <w:rFonts w:ascii="Arial" w:hAnsi="Arial" w:cs="Arial"/>
          <w:bCs/>
          <w:sz w:val="24"/>
          <w:szCs w:val="24"/>
        </w:rPr>
        <w:t>A proposta aprovada estabelece critérios para as doações: os alimentos devem estar dentro do prazo de validade, em condições próprias para o consumo e deve ser observada a sua preservação e mantidas as propriedades nutricionais. Além disso, as normas sanitárias devem ser obedecidas pelo estabelecimento doador, e a doação deve ser livre de encargo, com exceção de custos para o transporte do produto ao destinatário, caso seja assim acordado.</w:t>
      </w:r>
    </w:p>
    <w:p w:rsidR="00137DC4" w:rsidP="00AC72A5" w14:paraId="3A50491C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C72A5" w:rsidP="00AC72A5" w14:paraId="0BB0330D" w14:textId="1B45F0B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Seria benéfico para Botucatu adotar tal medida, porém, antes seria necessário consultar órgãos ligados ao setor alimentar em nossa cidade.</w:t>
      </w:r>
    </w:p>
    <w:p w:rsidR="00137DC4" w:rsidP="00AC72A5" w14:paraId="3511859F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935D2" w:rsidP="00E568B8" w14:paraId="328D9ED4" w14:textId="4366B6B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</w:t>
      </w:r>
      <w:r>
        <w:rPr>
          <w:rFonts w:ascii="Arial" w:hAnsi="Arial" w:cs="Arial"/>
          <w:sz w:val="24"/>
          <w:szCs w:val="24"/>
        </w:rPr>
        <w:t>im,</w:t>
      </w:r>
      <w:r>
        <w:rPr>
          <w:rFonts w:ascii="Arial" w:hAnsi="Arial" w:cs="Arial"/>
          <w:b/>
          <w:bCs/>
          <w:sz w:val="24"/>
          <w:szCs w:val="24"/>
        </w:rPr>
        <w:t xml:space="preserve"> REQUEREMOS</w:t>
      </w:r>
      <w:r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</w:t>
      </w:r>
      <w:r w:rsidRPr="00137DC4" w:rsidR="00140485">
        <w:rPr>
          <w:rFonts w:ascii="Arial" w:hAnsi="Arial" w:cs="Arial"/>
          <w:b/>
          <w:sz w:val="24"/>
          <w:szCs w:val="24"/>
        </w:rPr>
        <w:t>CONSELHO MUNICIPAL DE SEGURANÇA ALIMENTAR</w:t>
      </w:r>
      <w:r w:rsidR="00140485">
        <w:rPr>
          <w:rFonts w:ascii="Arial" w:hAnsi="Arial" w:cs="Arial"/>
          <w:sz w:val="24"/>
          <w:szCs w:val="24"/>
        </w:rPr>
        <w:t xml:space="preserve"> e ao Responsável pelo </w:t>
      </w:r>
      <w:r w:rsidRPr="00137DC4" w:rsidR="00140485">
        <w:rPr>
          <w:rFonts w:ascii="Arial" w:hAnsi="Arial" w:cs="Arial"/>
          <w:b/>
          <w:sz w:val="24"/>
          <w:szCs w:val="24"/>
        </w:rPr>
        <w:t>BANCO DE ALIMENTOS</w:t>
      </w:r>
      <w:r w:rsidR="0014048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solicitando, nos termos da Lei Orgânica do Município</w:t>
      </w:r>
      <w:r w:rsidR="00140485">
        <w:rPr>
          <w:rFonts w:ascii="Arial" w:hAnsi="Arial" w:cs="Arial"/>
          <w:sz w:val="24"/>
          <w:szCs w:val="24"/>
        </w:rPr>
        <w:t xml:space="preserve">, </w:t>
      </w:r>
      <w:bookmarkStart w:id="0" w:name="_GoBack"/>
      <w:r w:rsidR="00140485">
        <w:rPr>
          <w:rFonts w:ascii="Arial" w:hAnsi="Arial" w:cs="Arial"/>
          <w:sz w:val="24"/>
          <w:szCs w:val="24"/>
        </w:rPr>
        <w:t>informar</w:t>
      </w:r>
      <w:r w:rsidR="00873610">
        <w:rPr>
          <w:rFonts w:ascii="Arial" w:hAnsi="Arial" w:cs="Arial"/>
          <w:sz w:val="24"/>
          <w:szCs w:val="24"/>
        </w:rPr>
        <w:t>em</w:t>
      </w:r>
      <w:r w:rsidR="00140485">
        <w:rPr>
          <w:rFonts w:ascii="Arial" w:hAnsi="Arial" w:cs="Arial"/>
          <w:sz w:val="24"/>
          <w:szCs w:val="24"/>
        </w:rPr>
        <w:t xml:space="preserve"> se existe regulamentação </w:t>
      </w:r>
      <w:r w:rsidR="00137DC4">
        <w:rPr>
          <w:rFonts w:ascii="Arial" w:hAnsi="Arial" w:cs="Arial"/>
          <w:sz w:val="24"/>
          <w:szCs w:val="24"/>
        </w:rPr>
        <w:t xml:space="preserve">em Botucatu </w:t>
      </w:r>
      <w:r w:rsidR="00140485">
        <w:rPr>
          <w:rFonts w:ascii="Arial" w:hAnsi="Arial" w:cs="Arial"/>
          <w:sz w:val="24"/>
          <w:szCs w:val="24"/>
        </w:rPr>
        <w:t>que permita que estabelecimentos que comercializem alimentos</w:t>
      </w:r>
      <w:r w:rsidR="00137DC4">
        <w:rPr>
          <w:rFonts w:ascii="Arial" w:hAnsi="Arial" w:cs="Arial"/>
          <w:sz w:val="24"/>
          <w:szCs w:val="24"/>
        </w:rPr>
        <w:t xml:space="preserve"> doem seu excedente a famílias carentes ou entidades sociais.</w:t>
      </w:r>
    </w:p>
    <w:bookmarkEnd w:id="0"/>
    <w:p w:rsidR="00E935D2" w:rsidP="00E935D2" w14:paraId="7A853E47" w14:textId="77777777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E935D2" w:rsidP="00E935D2" w14:paraId="7E12F258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E935D2" w:rsidP="00E935D2" w14:paraId="37E8172D" w14:textId="3D2ED4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</w:t>
      </w:r>
      <w:r w:rsidR="00B13F84">
        <w:rPr>
          <w:rFonts w:ascii="Arial" w:hAnsi="Arial" w:cs="Arial"/>
          <w:sz w:val="24"/>
          <w:szCs w:val="24"/>
        </w:rPr>
        <w:t>er. Laurindo Ezidoro Jaqueta”, 8</w:t>
      </w:r>
      <w:r>
        <w:rPr>
          <w:rFonts w:ascii="Arial" w:hAnsi="Arial" w:cs="Arial"/>
          <w:sz w:val="24"/>
          <w:szCs w:val="24"/>
        </w:rPr>
        <w:t xml:space="preserve"> de novembro de 2021.</w:t>
      </w:r>
    </w:p>
    <w:p w:rsidR="00E935D2" w:rsidP="00E935D2" w14:paraId="5DCDE0E7" w14:textId="77777777">
      <w:pPr>
        <w:rPr>
          <w:rFonts w:ascii="Arial" w:hAnsi="Arial" w:cs="Arial"/>
          <w:sz w:val="24"/>
          <w:szCs w:val="24"/>
        </w:rPr>
      </w:pPr>
    </w:p>
    <w:p w:rsidR="00E935D2" w:rsidP="00E935D2" w14:paraId="3E39E9AA" w14:textId="77777777">
      <w:pPr>
        <w:rPr>
          <w:rFonts w:ascii="Arial" w:hAnsi="Arial" w:cs="Arial"/>
          <w:sz w:val="24"/>
          <w:szCs w:val="24"/>
        </w:rPr>
      </w:pPr>
    </w:p>
    <w:p w:rsidR="00E935D2" w:rsidP="00E935D2" w14:paraId="4EC6003D" w14:textId="77777777">
      <w:pPr>
        <w:rPr>
          <w:rFonts w:ascii="Arial" w:hAnsi="Arial" w:cs="Arial"/>
          <w:sz w:val="24"/>
          <w:szCs w:val="24"/>
        </w:rPr>
      </w:pPr>
    </w:p>
    <w:p w:rsidR="00E935D2" w:rsidP="00E935D2" w14:paraId="1D040A11" w14:textId="77777777">
      <w:pPr>
        <w:rPr>
          <w:rFonts w:ascii="Arial" w:hAnsi="Arial" w:cs="Arial"/>
          <w:sz w:val="24"/>
          <w:szCs w:val="24"/>
        </w:rPr>
      </w:pPr>
    </w:p>
    <w:p w:rsidR="00E935D2" w:rsidP="00E935D2" w14:paraId="3F02E2DA" w14:textId="3302520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B13F8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Autor</w:t>
      </w:r>
      <w:r w:rsidR="00B13F8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B13F84">
        <w:rPr>
          <w:rFonts w:ascii="Arial" w:hAnsi="Arial" w:cs="Arial"/>
          <w:b/>
          <w:sz w:val="24"/>
          <w:szCs w:val="24"/>
        </w:rPr>
        <w:t>CLÁUDIA GABRIEL</w:t>
      </w:r>
    </w:p>
    <w:p w:rsidR="00E935D2" w:rsidP="00E935D2" w14:paraId="6CC59345" w14:textId="7B4A96C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</w:t>
      </w:r>
    </w:p>
    <w:p w:rsidR="00E935D2" w:rsidP="00E935D2" w14:paraId="72AFA23E" w14:textId="77777777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E935D2" w:rsidP="00E935D2" w14:paraId="56F01F2E" w14:textId="77777777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E935D2" w:rsidP="00E935D2" w14:paraId="541BFC79" w14:textId="77777777">
      <w:pPr>
        <w:rPr>
          <w:rFonts w:ascii="Arial" w:hAnsi="Arial" w:cs="Arial"/>
          <w:sz w:val="28"/>
        </w:rPr>
      </w:pPr>
    </w:p>
    <w:p w:rsidR="00E935D2" w:rsidRPr="00E935D2" w:rsidP="00E935D2" w14:paraId="50B19BE0" w14:textId="4CF8C9EA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color w:val="BFBFBF" w:themeColor="background1" w:themeShade="BF"/>
          <w:sz w:val="16"/>
          <w:szCs w:val="16"/>
        </w:rPr>
        <w:t>CMG</w:t>
      </w:r>
      <w:r w:rsidRPr="00E935D2" w:rsidR="001959CE">
        <w:rPr>
          <w:rFonts w:ascii="Arial" w:hAnsi="Arial" w:cs="Arial"/>
          <w:color w:val="BFBFBF" w:themeColor="background1" w:themeShade="BF"/>
          <w:sz w:val="16"/>
          <w:szCs w:val="16"/>
        </w:rPr>
        <w:t>/</w:t>
      </w:r>
      <w:r w:rsidRPr="00E935D2" w:rsidR="001959CE">
        <w:rPr>
          <w:rFonts w:ascii="Arial" w:hAnsi="Arial" w:cs="Arial"/>
          <w:color w:val="BFBFBF" w:themeColor="background1" w:themeShade="BF"/>
          <w:sz w:val="16"/>
          <w:szCs w:val="16"/>
        </w:rPr>
        <w:t>esm</w:t>
      </w: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F0A" w14:paraId="3386BE64" w14:textId="77777777">
    <w:pPr>
      <w:jc w:val="center"/>
      <w:rPr>
        <w:b/>
        <w:sz w:val="28"/>
      </w:rPr>
    </w:pPr>
  </w:p>
  <w:p w:rsidR="00F12F0A" w14:paraId="5342D73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37DC4"/>
    <w:rsid w:val="00140485"/>
    <w:rsid w:val="0017190B"/>
    <w:rsid w:val="001959CE"/>
    <w:rsid w:val="003158A8"/>
    <w:rsid w:val="00520524"/>
    <w:rsid w:val="006478B7"/>
    <w:rsid w:val="007433C6"/>
    <w:rsid w:val="0076791F"/>
    <w:rsid w:val="00873610"/>
    <w:rsid w:val="008A5514"/>
    <w:rsid w:val="00A3753E"/>
    <w:rsid w:val="00A75731"/>
    <w:rsid w:val="00AA3FC6"/>
    <w:rsid w:val="00AC72A5"/>
    <w:rsid w:val="00B13F84"/>
    <w:rsid w:val="00BD46B6"/>
    <w:rsid w:val="00C6482F"/>
    <w:rsid w:val="00DA1FBE"/>
    <w:rsid w:val="00DB2F1A"/>
    <w:rsid w:val="00E568B8"/>
    <w:rsid w:val="00E67ECA"/>
    <w:rsid w:val="00E840C0"/>
    <w:rsid w:val="00E935D2"/>
    <w:rsid w:val="00F12F0A"/>
    <w:rsid w:val="00F5031E"/>
    <w:rsid w:val="00F81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7</cp:revision>
  <cp:lastPrinted>2010-12-02T10:00:00Z</cp:lastPrinted>
  <dcterms:created xsi:type="dcterms:W3CDTF">2020-07-10T17:04:00Z</dcterms:created>
  <dcterms:modified xsi:type="dcterms:W3CDTF">2021-11-04T16:41:00Z</dcterms:modified>
</cp:coreProperties>
</file>