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3521" w14:textId="77777777" w:rsidR="004107A8" w:rsidRDefault="004107A8" w:rsidP="00C5193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239D5EF3" w14:textId="1ECA7B7D" w:rsidR="00C51931" w:rsidRPr="004107A8" w:rsidRDefault="005A5C76" w:rsidP="00C51931">
      <w:pPr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4107A8">
        <w:rPr>
          <w:rFonts w:ascii="Arial" w:hAnsi="Arial" w:cs="Arial"/>
          <w:b/>
          <w:sz w:val="24"/>
          <w:szCs w:val="24"/>
        </w:rPr>
        <w:t xml:space="preserve">M O Ç Ã O Nº. </w:t>
      </w:r>
      <w:r w:rsidR="00AC4639" w:rsidRPr="008058DB">
        <w:rPr>
          <w:rFonts w:ascii="Arial" w:hAnsi="Arial" w:cs="Arial"/>
          <w:b/>
          <w:sz w:val="24"/>
          <w:szCs w:val="24"/>
          <w:u w:val="single"/>
        </w:rPr>
        <w:t>16</w:t>
      </w:r>
      <w:r w:rsidR="003D5F0E" w:rsidRPr="008058DB">
        <w:rPr>
          <w:rFonts w:ascii="Arial" w:hAnsi="Arial" w:cs="Arial"/>
          <w:b/>
          <w:sz w:val="24"/>
          <w:szCs w:val="24"/>
          <w:u w:val="single"/>
        </w:rPr>
        <w:t>2</w:t>
      </w:r>
    </w:p>
    <w:p w14:paraId="67504AA5" w14:textId="77777777" w:rsidR="00C51931" w:rsidRPr="004107A8" w:rsidRDefault="00C51931" w:rsidP="00C51931">
      <w:pPr>
        <w:jc w:val="center"/>
        <w:rPr>
          <w:rFonts w:ascii="Arial" w:hAnsi="Arial" w:cs="Arial"/>
          <w:b/>
          <w:sz w:val="24"/>
          <w:szCs w:val="24"/>
        </w:rPr>
      </w:pPr>
    </w:p>
    <w:p w14:paraId="0E4C88E4" w14:textId="46A84E36" w:rsidR="00C51931" w:rsidRPr="004107A8" w:rsidRDefault="005A5C76" w:rsidP="00C51931">
      <w:pPr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4107A8">
        <w:rPr>
          <w:rFonts w:ascii="Arial" w:hAnsi="Arial" w:cs="Arial"/>
          <w:b/>
          <w:sz w:val="24"/>
          <w:szCs w:val="24"/>
        </w:rPr>
        <w:t xml:space="preserve">SESSÃO ORDINÁRIA DE </w:t>
      </w:r>
      <w:r w:rsidR="003D5F0E">
        <w:rPr>
          <w:rFonts w:ascii="Arial" w:hAnsi="Arial" w:cs="Arial"/>
          <w:b/>
          <w:sz w:val="24"/>
          <w:szCs w:val="24"/>
          <w:u w:val="single"/>
        </w:rPr>
        <w:t>16</w:t>
      </w:r>
      <w:r w:rsidRPr="004107A8">
        <w:rPr>
          <w:rFonts w:ascii="Arial" w:hAnsi="Arial" w:cs="Arial"/>
          <w:b/>
          <w:sz w:val="24"/>
          <w:szCs w:val="24"/>
          <w:u w:val="single"/>
        </w:rPr>
        <w:t>/</w:t>
      </w:r>
      <w:r w:rsidR="00251A95" w:rsidRPr="004107A8">
        <w:rPr>
          <w:rFonts w:ascii="Arial" w:hAnsi="Arial" w:cs="Arial"/>
          <w:b/>
          <w:sz w:val="24"/>
          <w:szCs w:val="24"/>
          <w:u w:val="single"/>
        </w:rPr>
        <w:t>11</w:t>
      </w:r>
      <w:r w:rsidRPr="004107A8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292C4A5A" w14:textId="77777777" w:rsidR="00C51931" w:rsidRPr="004107A8" w:rsidRDefault="005A5C76" w:rsidP="00C5193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107A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32D2907" w14:textId="77777777" w:rsidR="00C51931" w:rsidRPr="004107A8" w:rsidRDefault="005A5C76" w:rsidP="00C51931">
      <w:pPr>
        <w:jc w:val="center"/>
        <w:outlineLvl w:val="0"/>
        <w:rPr>
          <w:rFonts w:ascii="Arial" w:hAnsi="Arial" w:cs="Arial"/>
          <w:b/>
          <w:smallCaps/>
          <w:sz w:val="24"/>
          <w:szCs w:val="24"/>
        </w:rPr>
      </w:pPr>
      <w:r w:rsidRPr="004107A8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2112E01" w14:textId="77777777" w:rsidR="0057437E" w:rsidRPr="004107A8" w:rsidRDefault="0057437E" w:rsidP="00C51931">
      <w:pPr>
        <w:jc w:val="center"/>
        <w:outlineLvl w:val="0"/>
        <w:rPr>
          <w:rFonts w:ascii="Arial" w:hAnsi="Arial" w:cs="Arial"/>
          <w:b/>
          <w:smallCaps/>
          <w:sz w:val="24"/>
          <w:szCs w:val="24"/>
        </w:rPr>
      </w:pPr>
    </w:p>
    <w:p w14:paraId="48FAA6A1" w14:textId="77777777" w:rsidR="004107A8" w:rsidRPr="004107A8" w:rsidRDefault="004107A8" w:rsidP="00C51931">
      <w:pPr>
        <w:jc w:val="center"/>
        <w:outlineLvl w:val="0"/>
        <w:rPr>
          <w:rFonts w:ascii="Arial" w:hAnsi="Arial" w:cs="Arial"/>
          <w:b/>
          <w:smallCaps/>
          <w:sz w:val="24"/>
          <w:szCs w:val="24"/>
        </w:rPr>
      </w:pPr>
    </w:p>
    <w:p w14:paraId="168BAC37" w14:textId="77777777" w:rsidR="00C51931" w:rsidRPr="004107A8" w:rsidRDefault="00C51931" w:rsidP="00C51931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075A7614" w14:textId="77777777" w:rsidR="00C51931" w:rsidRPr="004107A8" w:rsidRDefault="00C51931" w:rsidP="00C51931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470844E" w14:textId="499D4C31" w:rsidR="00C51931" w:rsidRPr="004107A8" w:rsidRDefault="00C51931" w:rsidP="00C51931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5A57852" w14:textId="77777777" w:rsidR="00EF155F" w:rsidRPr="00EF155F" w:rsidRDefault="00EF155F" w:rsidP="009F1B4B">
      <w:pPr>
        <w:jc w:val="both"/>
        <w:rPr>
          <w:rFonts w:ascii="Arial" w:hAnsi="Arial" w:cs="Arial"/>
          <w:color w:val="333333"/>
          <w:sz w:val="24"/>
          <w:szCs w:val="24"/>
        </w:rPr>
      </w:pPr>
    </w:p>
    <w:p w14:paraId="43B5C1A5" w14:textId="324AEAC4" w:rsidR="00552F54" w:rsidRPr="008058DB" w:rsidRDefault="005A5C76" w:rsidP="00552F54">
      <w:pPr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  <w:r w:rsidRPr="008058DB">
        <w:rPr>
          <w:rFonts w:ascii="Arial" w:hAnsi="Arial" w:cs="Arial"/>
          <w:color w:val="333333"/>
          <w:sz w:val="22"/>
          <w:szCs w:val="22"/>
        </w:rPr>
        <w:t xml:space="preserve">A primeira sessão de hemodiálise no Hospital das Clínicas da Faculdade de Medicina de Botucatu (HCFMB) aconteceu no dia 31 de outubro de 1981. Era um sábado e havia um paciente portador de Insuficiência Renal Crônica sem mais condições técnicas de se submeter à diálise </w:t>
      </w:r>
      <w:r w:rsidR="007D314B" w:rsidRPr="008058DB">
        <w:rPr>
          <w:rFonts w:ascii="Arial" w:hAnsi="Arial" w:cs="Arial"/>
          <w:color w:val="333333"/>
          <w:sz w:val="22"/>
          <w:szCs w:val="22"/>
        </w:rPr>
        <w:t>peritoneal</w:t>
      </w:r>
      <w:r w:rsidRPr="008058DB">
        <w:rPr>
          <w:rFonts w:ascii="Arial" w:hAnsi="Arial" w:cs="Arial"/>
          <w:color w:val="333333"/>
          <w:sz w:val="22"/>
          <w:szCs w:val="22"/>
        </w:rPr>
        <w:t>, como vinha fazendo. O tratamento hemodialítico estava indicado e se impunha com urgência.</w:t>
      </w:r>
    </w:p>
    <w:p w14:paraId="2ED2A47E" w14:textId="67379C2C" w:rsidR="00552F54" w:rsidRPr="008058DB" w:rsidRDefault="005A5C76" w:rsidP="00552F54">
      <w:pPr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  <w:r w:rsidRPr="008058DB">
        <w:rPr>
          <w:rFonts w:ascii="Arial" w:hAnsi="Arial" w:cs="Arial"/>
          <w:color w:val="333333"/>
          <w:sz w:val="22"/>
          <w:szCs w:val="22"/>
        </w:rPr>
        <w:t>A excelente equipe de médicos residentes em Nefrologia daquela ocasião e o docente responsável pela Unidade de Diálise na Enfermaria de Clínica Médica, com auxílio do corpo de Enfermagem e dos funcionários dedicados, decidiram preparar a máquina dialisadora nova, adquirida pela instituição em 1979, o que exigia conhecimento e treino prévio na manipulação técnica do equipamento e cuidados especiais com o paciente. A equipe médica docente havia recebido anteriormente treinamento específico no Hospital das Clínicas da USP, sob a supervisão dos professores Emil Sabbaga (1926-2016) e Vicente Cesar Massola (1937-2008).</w:t>
      </w:r>
    </w:p>
    <w:p w14:paraId="61FD4F89" w14:textId="56C41DC9" w:rsidR="00552F54" w:rsidRPr="008058DB" w:rsidRDefault="005A5C76" w:rsidP="00552F54">
      <w:pPr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  <w:r w:rsidRPr="008058DB">
        <w:rPr>
          <w:rFonts w:ascii="Arial" w:hAnsi="Arial" w:cs="Arial"/>
          <w:color w:val="333333"/>
          <w:sz w:val="22"/>
          <w:szCs w:val="22"/>
        </w:rPr>
        <w:t>Foram tempos difíceis para a instituição. Foram demoradas as reformas da sala na enfermaria, a instalação hidráulica e elétrica requerida, pontos de descarte sanitário de líquidos, projeto de tratamento prévio de água - o hospital era abastecido desde 1963 pelo riacho que passa em Rubião Júnior, sem tratamento - a compra e reserva de leitos para a nova Unidade, sua limpeza, tudo isso foi feito após a compra da famosa máquina, que permanecia guardada.</w:t>
      </w:r>
    </w:p>
    <w:p w14:paraId="4DE12BD6" w14:textId="77777777" w:rsidR="00552F54" w:rsidRPr="008058DB" w:rsidRDefault="005A5C76" w:rsidP="00552F54">
      <w:pPr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  <w:r w:rsidRPr="008058DB">
        <w:rPr>
          <w:rFonts w:ascii="Arial" w:hAnsi="Arial" w:cs="Arial"/>
          <w:color w:val="333333"/>
          <w:sz w:val="22"/>
          <w:szCs w:val="22"/>
        </w:rPr>
        <w:t>Foi a emergência clínica e metabólica do paciente que determinou a inauguração da mesma, naquele dia. A água utilizada no processo foi transportada da cidade em tonéis, desde minha residência. Sendo o seu primeiro uso, a higienização do equipamento foi determinada e assumida pela equipe, junto com a Enfermagem, logo pela manhã, naquele sábado.</w:t>
      </w:r>
    </w:p>
    <w:p w14:paraId="525B8E40" w14:textId="77777777" w:rsidR="00552F54" w:rsidRPr="008058DB" w:rsidRDefault="005A5C76" w:rsidP="00552F54">
      <w:pPr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  <w:r w:rsidRPr="008058DB">
        <w:rPr>
          <w:rFonts w:ascii="Arial" w:hAnsi="Arial" w:cs="Arial"/>
          <w:color w:val="333333"/>
          <w:sz w:val="22"/>
          <w:szCs w:val="22"/>
        </w:rPr>
        <w:t>O paciente, com acesso vascular preparado, foi submetido ao procedimento previsto para durar de 3 a 4 horas. Ao final daquele dia, já no período noturno, o relógio batendo meia-noite, equipe exausta, paciente melhorado e tranquilo, a Professora Dináh Borges de Almeida, nossa chefe da Disciplina de Nefrologia, do Departamento de Clínica Médica, chegou com um troféu embrulhado num belo presente: era um espumante geladinho. Estava inaugurada a Unidade de Diálise.</w:t>
      </w:r>
    </w:p>
    <w:p w14:paraId="6E6C8241" w14:textId="77777777" w:rsidR="000F2C57" w:rsidRDefault="005A5C76" w:rsidP="000F2C57">
      <w:pPr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  <w:r w:rsidRPr="008058DB">
        <w:rPr>
          <w:rFonts w:ascii="Arial" w:hAnsi="Arial" w:cs="Arial"/>
          <w:color w:val="333333"/>
          <w:sz w:val="22"/>
          <w:szCs w:val="22"/>
        </w:rPr>
        <w:t>Sucessivas ampliações desta laboriosa Unidade Hospitalar tiveram lugar, sempre sob a direção de dedicados responsáveis, sendo a última expansão inaugurada em 7 de fevereiro de 2019: uma nova ala de atendimento em hemodiálise para pacientes internados, exatamente na mesma sala da Enfermaria de Clínica Médica em que se iniciara a progressiva evolução histórica descrita acima.</w:t>
      </w:r>
    </w:p>
    <w:p w14:paraId="0BBB9E80" w14:textId="53CDF6C4" w:rsidR="00552F54" w:rsidRPr="008058DB" w:rsidRDefault="005A5C76" w:rsidP="000F2C57">
      <w:pPr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  <w:r w:rsidRPr="008058DB">
        <w:rPr>
          <w:rFonts w:ascii="Arial" w:hAnsi="Arial" w:cs="Arial"/>
          <w:color w:val="333333"/>
          <w:sz w:val="22"/>
          <w:szCs w:val="22"/>
        </w:rPr>
        <w:t>Este relato é uma homenagem a todos os integrantes das equipes sucessivas que conduziram ao crescimento e expansão desta imprescindível Unidade de Diálise até hoje, cujos benefícios têm auxiliado tantos pacientes. Atualmente, mais de duas centenas deles são atendidos em hemodiálise</w:t>
      </w:r>
      <w:r w:rsidR="007D314B" w:rsidRPr="008058DB">
        <w:rPr>
          <w:rFonts w:ascii="Arial" w:hAnsi="Arial" w:cs="Arial"/>
          <w:color w:val="333333"/>
          <w:sz w:val="22"/>
          <w:szCs w:val="22"/>
        </w:rPr>
        <w:t xml:space="preserve">, </w:t>
      </w:r>
      <w:r w:rsidRPr="008058DB">
        <w:rPr>
          <w:rFonts w:ascii="Arial" w:hAnsi="Arial" w:cs="Arial"/>
          <w:color w:val="333333"/>
          <w:sz w:val="22"/>
          <w:szCs w:val="22"/>
        </w:rPr>
        <w:t>distribuídos em três turnos diários, três vezes por semana</w:t>
      </w:r>
      <w:r w:rsidR="007D314B" w:rsidRPr="008058DB">
        <w:rPr>
          <w:rFonts w:ascii="Arial" w:hAnsi="Arial" w:cs="Arial"/>
          <w:color w:val="333333"/>
          <w:sz w:val="22"/>
          <w:szCs w:val="22"/>
        </w:rPr>
        <w:t>,</w:t>
      </w:r>
      <w:r w:rsidRPr="008058DB">
        <w:rPr>
          <w:rFonts w:ascii="Arial" w:hAnsi="Arial" w:cs="Arial"/>
          <w:color w:val="333333"/>
          <w:sz w:val="22"/>
          <w:szCs w:val="22"/>
        </w:rPr>
        <w:t xml:space="preserve"> pela Unidade, além de quase uma centena de outros em diálise </w:t>
      </w:r>
      <w:r w:rsidR="007D314B" w:rsidRPr="008058DB">
        <w:rPr>
          <w:rFonts w:ascii="Arial" w:hAnsi="Arial" w:cs="Arial"/>
          <w:color w:val="333333"/>
          <w:sz w:val="22"/>
          <w:szCs w:val="22"/>
        </w:rPr>
        <w:t>peritoneal</w:t>
      </w:r>
      <w:r w:rsidRPr="008058DB">
        <w:rPr>
          <w:rFonts w:ascii="Arial" w:hAnsi="Arial" w:cs="Arial"/>
          <w:color w:val="333333"/>
          <w:sz w:val="22"/>
          <w:szCs w:val="22"/>
        </w:rPr>
        <w:t xml:space="preserve">, e de quase três centenas em tratamento pré-dialítico. </w:t>
      </w:r>
    </w:p>
    <w:p w14:paraId="56575D52" w14:textId="77777777" w:rsidR="008058DB" w:rsidRDefault="008058DB" w:rsidP="00552F54">
      <w:pPr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</w:p>
    <w:p w14:paraId="5B2CD47F" w14:textId="77777777" w:rsidR="008058DB" w:rsidRDefault="008058DB" w:rsidP="00552F54">
      <w:pPr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</w:p>
    <w:p w14:paraId="0D5928AF" w14:textId="11A47460" w:rsidR="008058DB" w:rsidRPr="008058DB" w:rsidRDefault="005A5C76" w:rsidP="008058DB">
      <w:pPr>
        <w:ind w:firstLine="1701"/>
        <w:jc w:val="right"/>
        <w:rPr>
          <w:rFonts w:ascii="Arial" w:hAnsi="Arial" w:cs="Arial"/>
          <w:b/>
          <w:bCs/>
          <w:color w:val="333333"/>
          <w:sz w:val="24"/>
          <w:szCs w:val="24"/>
        </w:rPr>
      </w:pPr>
      <w:r w:rsidRPr="008058DB">
        <w:rPr>
          <w:rFonts w:ascii="Arial" w:hAnsi="Arial" w:cs="Arial"/>
          <w:b/>
          <w:bCs/>
          <w:color w:val="333333"/>
          <w:sz w:val="24"/>
          <w:szCs w:val="24"/>
        </w:rPr>
        <w:t>Parte integrante da Moção nº 162/2021</w:t>
      </w:r>
    </w:p>
    <w:p w14:paraId="650BC3D7" w14:textId="5F4B3430" w:rsidR="008058DB" w:rsidRDefault="008058DB" w:rsidP="00552F54">
      <w:pPr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</w:p>
    <w:p w14:paraId="631E0EBF" w14:textId="13289227" w:rsidR="008058DB" w:rsidRDefault="008058DB" w:rsidP="00552F54">
      <w:pPr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</w:p>
    <w:p w14:paraId="167B90B4" w14:textId="77777777" w:rsidR="008058DB" w:rsidRDefault="008058DB" w:rsidP="00552F54">
      <w:pPr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</w:p>
    <w:p w14:paraId="37BC5B3C" w14:textId="307A75F3" w:rsidR="00552F54" w:rsidRDefault="005A5C76" w:rsidP="00552F54">
      <w:pPr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  <w:r w:rsidRPr="008058DB">
        <w:rPr>
          <w:rFonts w:ascii="Arial" w:hAnsi="Arial" w:cs="Arial"/>
          <w:color w:val="333333"/>
          <w:sz w:val="22"/>
          <w:szCs w:val="22"/>
        </w:rPr>
        <w:t xml:space="preserve">Hoje, </w:t>
      </w:r>
      <w:r w:rsidR="005849CC" w:rsidRPr="008058DB">
        <w:rPr>
          <w:rFonts w:ascii="Arial" w:hAnsi="Arial" w:cs="Arial"/>
          <w:color w:val="333333"/>
          <w:sz w:val="22"/>
          <w:szCs w:val="22"/>
        </w:rPr>
        <w:t xml:space="preserve">após </w:t>
      </w:r>
      <w:r w:rsidRPr="008058DB">
        <w:rPr>
          <w:rFonts w:ascii="Arial" w:hAnsi="Arial" w:cs="Arial"/>
          <w:color w:val="333333"/>
          <w:sz w:val="22"/>
          <w:szCs w:val="22"/>
        </w:rPr>
        <w:t xml:space="preserve">40 anos, a direção do </w:t>
      </w:r>
      <w:r w:rsidR="005849CC" w:rsidRPr="008058DB">
        <w:rPr>
          <w:rFonts w:ascii="Arial" w:hAnsi="Arial" w:cs="Arial"/>
          <w:color w:val="333333"/>
          <w:sz w:val="22"/>
          <w:szCs w:val="22"/>
        </w:rPr>
        <w:t>HCFMB</w:t>
      </w:r>
      <w:r w:rsidRPr="008058DB">
        <w:rPr>
          <w:rFonts w:ascii="Arial" w:hAnsi="Arial" w:cs="Arial"/>
          <w:color w:val="333333"/>
          <w:sz w:val="22"/>
          <w:szCs w:val="22"/>
        </w:rPr>
        <w:t xml:space="preserve"> recorda valores expressos pela dedicação pessoal registrada de tantos que ali contribuíram e contribuem com seu labor imprescindível. Uma história de lutas e conquistas contínuas.</w:t>
      </w:r>
    </w:p>
    <w:p w14:paraId="72764EF8" w14:textId="77777777" w:rsidR="008058DB" w:rsidRPr="008058DB" w:rsidRDefault="008058DB" w:rsidP="000F2C57">
      <w:pPr>
        <w:jc w:val="both"/>
        <w:rPr>
          <w:rFonts w:ascii="Arial" w:hAnsi="Arial" w:cs="Arial"/>
          <w:color w:val="333333"/>
          <w:sz w:val="22"/>
          <w:szCs w:val="22"/>
        </w:rPr>
      </w:pPr>
    </w:p>
    <w:p w14:paraId="08180181" w14:textId="0528B9EB" w:rsidR="006C4F37" w:rsidRDefault="005A5C76" w:rsidP="009449E6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  <w:r w:rsidRPr="008058DB">
        <w:rPr>
          <w:rFonts w:ascii="Arial" w:hAnsi="Arial" w:cs="Arial"/>
          <w:color w:val="333333"/>
          <w:sz w:val="22"/>
          <w:szCs w:val="22"/>
        </w:rPr>
        <w:t>Diante d</w:t>
      </w:r>
      <w:r w:rsidR="00552F54" w:rsidRPr="008058DB">
        <w:rPr>
          <w:rFonts w:ascii="Arial" w:hAnsi="Arial" w:cs="Arial"/>
          <w:color w:val="333333"/>
          <w:sz w:val="22"/>
          <w:szCs w:val="22"/>
        </w:rPr>
        <w:t>os esforços</w:t>
      </w:r>
      <w:r w:rsidRPr="008058DB">
        <w:rPr>
          <w:rFonts w:ascii="Arial" w:hAnsi="Arial" w:cs="Arial"/>
          <w:color w:val="333333"/>
          <w:sz w:val="22"/>
          <w:szCs w:val="22"/>
        </w:rPr>
        <w:t xml:space="preserve"> que</w:t>
      </w:r>
      <w:r w:rsidR="00552F54" w:rsidRPr="008058DB">
        <w:rPr>
          <w:rFonts w:ascii="Arial" w:hAnsi="Arial" w:cs="Arial"/>
          <w:color w:val="333333"/>
          <w:sz w:val="22"/>
          <w:szCs w:val="22"/>
        </w:rPr>
        <w:t xml:space="preserve"> resultaram na excelência do atendimento deste serviço exemplar</w:t>
      </w:r>
      <w:r w:rsidR="00E70A76" w:rsidRPr="008058DB">
        <w:rPr>
          <w:rFonts w:ascii="Arial" w:hAnsi="Arial" w:cs="Arial"/>
          <w:color w:val="333333"/>
          <w:sz w:val="22"/>
          <w:szCs w:val="22"/>
        </w:rPr>
        <w:t xml:space="preserve">, </w:t>
      </w:r>
      <w:r w:rsidR="005857F6" w:rsidRPr="008058DB">
        <w:rPr>
          <w:rFonts w:ascii="Arial" w:hAnsi="Arial" w:cs="Arial"/>
          <w:b/>
          <w:bCs/>
          <w:sz w:val="22"/>
          <w:szCs w:val="22"/>
        </w:rPr>
        <w:t xml:space="preserve">APRESENTAMOS </w:t>
      </w:r>
      <w:r w:rsidR="005857F6" w:rsidRPr="008058DB">
        <w:rPr>
          <w:rFonts w:ascii="Arial" w:hAnsi="Arial" w:cs="Arial"/>
          <w:sz w:val="22"/>
          <w:szCs w:val="22"/>
        </w:rPr>
        <w:t>à Mesa, depois das considerações do Plenário,</w:t>
      </w:r>
      <w:r w:rsidR="005857F6" w:rsidRPr="008058DB">
        <w:rPr>
          <w:rFonts w:ascii="Arial" w:hAnsi="Arial" w:cs="Arial"/>
          <w:b/>
          <w:bCs/>
          <w:sz w:val="22"/>
          <w:szCs w:val="22"/>
        </w:rPr>
        <w:t xml:space="preserve"> MOÇÃO DE CONGRATULAÇÕES</w:t>
      </w:r>
      <w:r w:rsidR="005857F6" w:rsidRPr="008058DB">
        <w:rPr>
          <w:rFonts w:ascii="Arial" w:hAnsi="Arial" w:cs="Arial"/>
          <w:bCs/>
          <w:sz w:val="22"/>
          <w:szCs w:val="22"/>
        </w:rPr>
        <w:t xml:space="preserve"> </w:t>
      </w:r>
      <w:r w:rsidR="009F1B4B" w:rsidRPr="008058DB">
        <w:rPr>
          <w:rFonts w:ascii="Arial" w:hAnsi="Arial" w:cs="Arial"/>
          <w:bCs/>
          <w:sz w:val="22"/>
          <w:szCs w:val="22"/>
        </w:rPr>
        <w:t xml:space="preserve">para com </w:t>
      </w:r>
      <w:r w:rsidR="00E70A76" w:rsidRPr="008058DB">
        <w:rPr>
          <w:rFonts w:ascii="Arial" w:hAnsi="Arial" w:cs="Arial"/>
          <w:bCs/>
          <w:sz w:val="22"/>
          <w:szCs w:val="22"/>
        </w:rPr>
        <w:t xml:space="preserve">o </w:t>
      </w:r>
      <w:r w:rsidR="006C4F37" w:rsidRPr="006C4F37">
        <w:rPr>
          <w:rFonts w:ascii="Arial" w:hAnsi="Arial" w:cs="Arial"/>
          <w:b/>
          <w:sz w:val="22"/>
          <w:szCs w:val="22"/>
        </w:rPr>
        <w:t>SERVIÇO DE DIÁLISE DO HOSPITAL DAS CLÍNICAS DE BOTUCATU</w:t>
      </w:r>
      <w:r w:rsidR="00E70A76" w:rsidRPr="008058DB">
        <w:rPr>
          <w:rFonts w:ascii="Arial" w:hAnsi="Arial" w:cs="Arial"/>
          <w:bCs/>
          <w:sz w:val="22"/>
          <w:szCs w:val="22"/>
        </w:rPr>
        <w:t>,</w:t>
      </w:r>
      <w:r w:rsidR="009F1B4B" w:rsidRPr="008058DB">
        <w:rPr>
          <w:rFonts w:ascii="Arial" w:hAnsi="Arial" w:cs="Arial"/>
          <w:bCs/>
          <w:sz w:val="22"/>
          <w:szCs w:val="22"/>
        </w:rPr>
        <w:t xml:space="preserve"> nas pessoas d</w:t>
      </w:r>
      <w:r w:rsidR="006C4F37">
        <w:rPr>
          <w:rFonts w:ascii="Arial" w:hAnsi="Arial" w:cs="Arial"/>
          <w:bCs/>
          <w:sz w:val="22"/>
          <w:szCs w:val="22"/>
        </w:rPr>
        <w:t xml:space="preserve">a Médica Responsável </w:t>
      </w:r>
      <w:r w:rsidR="006C4F37" w:rsidRPr="006C4F37">
        <w:rPr>
          <w:rFonts w:ascii="Arial" w:hAnsi="Arial" w:cs="Arial"/>
          <w:b/>
          <w:sz w:val="22"/>
          <w:szCs w:val="22"/>
        </w:rPr>
        <w:t>DRA. DANIELA PONCE</w:t>
      </w:r>
      <w:r w:rsidR="006C4F37">
        <w:rPr>
          <w:rFonts w:ascii="Arial" w:hAnsi="Arial" w:cs="Arial"/>
          <w:bCs/>
          <w:sz w:val="22"/>
          <w:szCs w:val="22"/>
        </w:rPr>
        <w:t xml:space="preserve"> e da </w:t>
      </w:r>
      <w:r w:rsidR="006C4F37" w:rsidRPr="006C4F37">
        <w:rPr>
          <w:rFonts w:ascii="Arial" w:hAnsi="Arial" w:cs="Arial"/>
          <w:bCs/>
          <w:sz w:val="22"/>
          <w:szCs w:val="22"/>
        </w:rPr>
        <w:t>Enfermeira Coordenadora</w:t>
      </w:r>
      <w:r w:rsidR="006C4F37" w:rsidRPr="006C4F37">
        <w:rPr>
          <w:rFonts w:ascii="Arial" w:hAnsi="Arial" w:cs="Arial"/>
          <w:b/>
          <w:sz w:val="22"/>
          <w:szCs w:val="22"/>
        </w:rPr>
        <w:t xml:space="preserve"> DANIELA LOPES DIONÍSIO</w:t>
      </w:r>
      <w:r w:rsidR="009F1B4B" w:rsidRPr="008058DB">
        <w:rPr>
          <w:rFonts w:ascii="Arial" w:hAnsi="Arial" w:cs="Arial"/>
          <w:bCs/>
          <w:sz w:val="22"/>
          <w:szCs w:val="22"/>
        </w:rPr>
        <w:t xml:space="preserve">, </w:t>
      </w:r>
      <w:r w:rsidR="009449E6" w:rsidRPr="009449E6">
        <w:rPr>
          <w:rFonts w:ascii="Arial" w:hAnsi="Arial" w:cs="Arial"/>
          <w:bCs/>
          <w:sz w:val="22"/>
          <w:szCs w:val="22"/>
        </w:rPr>
        <w:t>extensiva a toda equipe de profissionais, pela comemoração de 40 anos de atividades e pelo excelente trabalho desenvolvido em benefício da saúde de toda a população.</w:t>
      </w:r>
    </w:p>
    <w:p w14:paraId="06711BF4" w14:textId="77777777" w:rsidR="009449E6" w:rsidRDefault="009449E6" w:rsidP="009449E6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14:paraId="1E44DE53" w14:textId="6039FB3D" w:rsidR="006C4F37" w:rsidRDefault="005A5C76" w:rsidP="00440D13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2"/>
          <w:szCs w:val="22"/>
        </w:rPr>
        <w:t xml:space="preserve">Que cópia desta Moção senha encaminhada ao </w:t>
      </w:r>
      <w:r w:rsidRPr="00893964">
        <w:rPr>
          <w:rFonts w:ascii="Arial" w:hAnsi="Arial" w:cs="Arial"/>
          <w:sz w:val="24"/>
          <w:szCs w:val="24"/>
        </w:rPr>
        <w:t>Superint</w:t>
      </w:r>
      <w:r>
        <w:rPr>
          <w:rFonts w:ascii="Arial" w:hAnsi="Arial" w:cs="Arial"/>
          <w:sz w:val="24"/>
          <w:szCs w:val="24"/>
        </w:rPr>
        <w:t xml:space="preserve">endente, </w:t>
      </w:r>
      <w:r w:rsidRPr="00893964">
        <w:rPr>
          <w:rFonts w:ascii="Arial" w:hAnsi="Arial" w:cs="Arial"/>
          <w:b/>
          <w:sz w:val="24"/>
          <w:szCs w:val="24"/>
        </w:rPr>
        <w:t>D</w:t>
      </w:r>
      <w:r w:rsidR="00CA7D64" w:rsidRPr="00893964">
        <w:rPr>
          <w:rFonts w:ascii="Arial" w:hAnsi="Arial" w:cs="Arial"/>
          <w:b/>
          <w:sz w:val="24"/>
          <w:szCs w:val="24"/>
        </w:rPr>
        <w:t>R</w:t>
      </w:r>
      <w:r w:rsidRPr="00893964">
        <w:rPr>
          <w:rFonts w:ascii="Arial" w:hAnsi="Arial" w:cs="Arial"/>
          <w:b/>
          <w:sz w:val="24"/>
          <w:szCs w:val="24"/>
        </w:rPr>
        <w:t>. A</w:t>
      </w:r>
      <w:r>
        <w:rPr>
          <w:rFonts w:ascii="Arial" w:hAnsi="Arial" w:cs="Arial"/>
          <w:b/>
          <w:sz w:val="24"/>
          <w:szCs w:val="24"/>
        </w:rPr>
        <w:t>NDRÉ LUIS BALBI</w:t>
      </w:r>
      <w:r w:rsidR="00A04B3E" w:rsidRPr="00A04B3E">
        <w:rPr>
          <w:rFonts w:ascii="Arial" w:hAnsi="Arial" w:cs="Arial"/>
          <w:bCs/>
          <w:sz w:val="24"/>
          <w:szCs w:val="24"/>
        </w:rPr>
        <w:t>, para conhecimento.</w:t>
      </w:r>
    </w:p>
    <w:p w14:paraId="1F80A07C" w14:textId="77777777" w:rsidR="000F2C57" w:rsidRPr="008058DB" w:rsidRDefault="000F2C57" w:rsidP="00440D13">
      <w:pPr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</w:p>
    <w:p w14:paraId="5BBFCB52" w14:textId="77777777" w:rsidR="00A04B3E" w:rsidRPr="008058DB" w:rsidRDefault="00A04B3E" w:rsidP="009F1B4B">
      <w:pPr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14:paraId="12B7B320" w14:textId="424A132A" w:rsidR="00C51931" w:rsidRPr="008058DB" w:rsidRDefault="005A5C76" w:rsidP="00C5193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8058DB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3D5F0E" w:rsidRPr="008058DB">
        <w:rPr>
          <w:rFonts w:ascii="Arial" w:hAnsi="Arial" w:cs="Arial"/>
          <w:sz w:val="22"/>
          <w:szCs w:val="22"/>
        </w:rPr>
        <w:t>16</w:t>
      </w:r>
      <w:r w:rsidRPr="008058DB">
        <w:rPr>
          <w:rFonts w:ascii="Arial" w:hAnsi="Arial" w:cs="Arial"/>
          <w:sz w:val="22"/>
          <w:szCs w:val="22"/>
        </w:rPr>
        <w:t xml:space="preserve"> de </w:t>
      </w:r>
      <w:r w:rsidR="00251A95" w:rsidRPr="008058DB">
        <w:rPr>
          <w:rFonts w:ascii="Arial" w:hAnsi="Arial" w:cs="Arial"/>
          <w:sz w:val="22"/>
          <w:szCs w:val="22"/>
        </w:rPr>
        <w:t>novembro</w:t>
      </w:r>
      <w:r w:rsidRPr="008058DB">
        <w:rPr>
          <w:rFonts w:ascii="Arial" w:hAnsi="Arial" w:cs="Arial"/>
          <w:sz w:val="22"/>
          <w:szCs w:val="22"/>
        </w:rPr>
        <w:t xml:space="preserve"> de 2021.</w:t>
      </w:r>
    </w:p>
    <w:p w14:paraId="2C5F9430" w14:textId="77777777" w:rsidR="00C51931" w:rsidRPr="008058DB" w:rsidRDefault="00C51931" w:rsidP="00C51931">
      <w:pPr>
        <w:jc w:val="center"/>
        <w:outlineLvl w:val="0"/>
        <w:rPr>
          <w:rFonts w:ascii="Arial" w:hAnsi="Arial" w:cs="Arial"/>
          <w:sz w:val="22"/>
          <w:szCs w:val="22"/>
        </w:rPr>
      </w:pPr>
    </w:p>
    <w:p w14:paraId="69C4CCCD" w14:textId="77777777" w:rsidR="00C51931" w:rsidRPr="008058DB" w:rsidRDefault="00C51931" w:rsidP="00C51931">
      <w:pPr>
        <w:outlineLvl w:val="0"/>
        <w:rPr>
          <w:rFonts w:ascii="Arial" w:hAnsi="Arial" w:cs="Arial"/>
          <w:sz w:val="22"/>
          <w:szCs w:val="22"/>
        </w:rPr>
      </w:pPr>
    </w:p>
    <w:p w14:paraId="3DF1CCBC" w14:textId="061D2E7E" w:rsidR="00C51931" w:rsidRDefault="00C51931" w:rsidP="00C51931">
      <w:pPr>
        <w:outlineLvl w:val="0"/>
        <w:rPr>
          <w:rFonts w:ascii="Arial" w:hAnsi="Arial" w:cs="Arial"/>
          <w:sz w:val="22"/>
          <w:szCs w:val="22"/>
        </w:rPr>
      </w:pPr>
    </w:p>
    <w:p w14:paraId="288D3CF1" w14:textId="77777777" w:rsidR="008058DB" w:rsidRPr="008058DB" w:rsidRDefault="008058DB" w:rsidP="00C51931">
      <w:pPr>
        <w:outlineLvl w:val="0"/>
        <w:rPr>
          <w:rFonts w:ascii="Arial" w:hAnsi="Arial" w:cs="Arial"/>
          <w:sz w:val="22"/>
          <w:szCs w:val="22"/>
        </w:rPr>
      </w:pPr>
    </w:p>
    <w:p w14:paraId="2A46ABEC" w14:textId="77777777" w:rsidR="009F1B4B" w:rsidRPr="008058DB" w:rsidRDefault="009F1B4B" w:rsidP="00C51931">
      <w:pPr>
        <w:outlineLvl w:val="0"/>
        <w:rPr>
          <w:rFonts w:ascii="Arial" w:hAnsi="Arial" w:cs="Arial"/>
          <w:sz w:val="22"/>
          <w:szCs w:val="22"/>
        </w:rPr>
      </w:pPr>
    </w:p>
    <w:p w14:paraId="094AE52D" w14:textId="77777777" w:rsidR="004107A8" w:rsidRPr="008058DB" w:rsidRDefault="005A5C76" w:rsidP="004107A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058DB">
        <w:rPr>
          <w:rFonts w:ascii="Arial" w:hAnsi="Arial" w:cs="Arial"/>
          <w:sz w:val="22"/>
          <w:szCs w:val="22"/>
        </w:rPr>
        <w:t xml:space="preserve">Vereador Autor </w:t>
      </w:r>
      <w:r w:rsidRPr="008058DB">
        <w:rPr>
          <w:rFonts w:ascii="Arial" w:hAnsi="Arial" w:cs="Arial"/>
          <w:b/>
          <w:bCs/>
          <w:sz w:val="22"/>
          <w:szCs w:val="22"/>
        </w:rPr>
        <w:t>LELO PAGANI</w:t>
      </w:r>
    </w:p>
    <w:p w14:paraId="1BD99931" w14:textId="1946B782" w:rsidR="004875EE" w:rsidRPr="008058DB" w:rsidRDefault="005A5C76" w:rsidP="004107A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058DB">
        <w:rPr>
          <w:rFonts w:ascii="Arial" w:hAnsi="Arial" w:cs="Arial"/>
          <w:bCs/>
          <w:sz w:val="22"/>
          <w:szCs w:val="22"/>
        </w:rPr>
        <w:t>PSDB</w:t>
      </w:r>
    </w:p>
    <w:p w14:paraId="29139497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6F381E66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07FCBC4F" w14:textId="77777777" w:rsidR="004107A8" w:rsidRDefault="004107A8" w:rsidP="000B0044">
      <w:pPr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565CCB04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2AD8598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E8C1B31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54EFB9B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53C24018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E393BB6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BF75489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FF17C1F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586EE80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250AAB4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4BCE0DE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C651A11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D267118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247BDC8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61BA6D0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1972E0A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ECCEB48" w14:textId="77777777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749C9BE" w14:textId="68D02663" w:rsidR="00440D13" w:rsidRDefault="00440D13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45D9735" w14:textId="657E8DAA" w:rsidR="007666D8" w:rsidRDefault="007666D8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30DA28D" w14:textId="7D21D55C" w:rsidR="007666D8" w:rsidRDefault="007666D8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60317F8" w14:textId="77777777" w:rsidR="007666D8" w:rsidRDefault="007666D8" w:rsidP="004107A8">
      <w:pPr>
        <w:outlineLvl w:val="0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FFCBE6E" w14:textId="466B23D0" w:rsidR="00D23633" w:rsidRPr="004107A8" w:rsidRDefault="005A5C76" w:rsidP="004107A8">
      <w:pPr>
        <w:outlineLvl w:val="0"/>
        <w:rPr>
          <w:rFonts w:ascii="Arial" w:hAnsi="Arial" w:cs="Arial"/>
          <w:bCs/>
          <w:sz w:val="16"/>
          <w:szCs w:val="16"/>
        </w:rPr>
      </w:pPr>
      <w:r w:rsidRPr="004107A8">
        <w:rPr>
          <w:rFonts w:ascii="Arial" w:hAnsi="Arial" w:cs="Arial"/>
          <w:color w:val="BFBFBF" w:themeColor="background1" w:themeShade="BF"/>
          <w:sz w:val="16"/>
          <w:szCs w:val="16"/>
        </w:rPr>
        <w:t>LAP/</w:t>
      </w:r>
      <w:r w:rsidR="003D5F0E">
        <w:rPr>
          <w:rFonts w:ascii="Arial" w:hAnsi="Arial" w:cs="Arial"/>
          <w:color w:val="BFBFBF" w:themeColor="background1" w:themeShade="BF"/>
          <w:sz w:val="16"/>
          <w:szCs w:val="16"/>
        </w:rPr>
        <w:t>dvm</w:t>
      </w:r>
    </w:p>
    <w:sectPr w:rsidR="00D23633" w:rsidRPr="004107A8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F2B39" w14:textId="77777777" w:rsidR="00E017FF" w:rsidRDefault="00E017FF">
      <w:r>
        <w:separator/>
      </w:r>
    </w:p>
  </w:endnote>
  <w:endnote w:type="continuationSeparator" w:id="0">
    <w:p w14:paraId="476FA440" w14:textId="77777777" w:rsidR="00E017FF" w:rsidRDefault="00E0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2ADD" w14:textId="77777777" w:rsidR="00E017FF" w:rsidRDefault="00E017FF">
      <w:r>
        <w:separator/>
      </w:r>
    </w:p>
  </w:footnote>
  <w:footnote w:type="continuationSeparator" w:id="0">
    <w:p w14:paraId="1F7CBCCE" w14:textId="77777777" w:rsidR="00E017FF" w:rsidRDefault="00E01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DE5"/>
    <w:rsid w:val="00005C35"/>
    <w:rsid w:val="0007488F"/>
    <w:rsid w:val="000A0FCF"/>
    <w:rsid w:val="000B0044"/>
    <w:rsid w:val="000D358A"/>
    <w:rsid w:val="000F2C57"/>
    <w:rsid w:val="00126135"/>
    <w:rsid w:val="0012730E"/>
    <w:rsid w:val="00153EAA"/>
    <w:rsid w:val="001620C9"/>
    <w:rsid w:val="001710F7"/>
    <w:rsid w:val="0018073F"/>
    <w:rsid w:val="001B7916"/>
    <w:rsid w:val="00220B08"/>
    <w:rsid w:val="00251A95"/>
    <w:rsid w:val="002B01FE"/>
    <w:rsid w:val="002F0076"/>
    <w:rsid w:val="002F4DE5"/>
    <w:rsid w:val="002F6413"/>
    <w:rsid w:val="003423B2"/>
    <w:rsid w:val="00345F4E"/>
    <w:rsid w:val="0039351D"/>
    <w:rsid w:val="003D5F0E"/>
    <w:rsid w:val="003F0591"/>
    <w:rsid w:val="00406E61"/>
    <w:rsid w:val="004107A8"/>
    <w:rsid w:val="0041116B"/>
    <w:rsid w:val="00440D13"/>
    <w:rsid w:val="00484A76"/>
    <w:rsid w:val="004875EE"/>
    <w:rsid w:val="00487F75"/>
    <w:rsid w:val="004A13B0"/>
    <w:rsid w:val="004C6C26"/>
    <w:rsid w:val="004E1553"/>
    <w:rsid w:val="00543403"/>
    <w:rsid w:val="00552F54"/>
    <w:rsid w:val="0057437E"/>
    <w:rsid w:val="005828F1"/>
    <w:rsid w:val="005849CC"/>
    <w:rsid w:val="005857F6"/>
    <w:rsid w:val="005A5C76"/>
    <w:rsid w:val="00601C15"/>
    <w:rsid w:val="0068439B"/>
    <w:rsid w:val="006C4F37"/>
    <w:rsid w:val="006D6C57"/>
    <w:rsid w:val="006E1427"/>
    <w:rsid w:val="006E34E5"/>
    <w:rsid w:val="0071378B"/>
    <w:rsid w:val="007666D8"/>
    <w:rsid w:val="00782477"/>
    <w:rsid w:val="00782977"/>
    <w:rsid w:val="007A4BDB"/>
    <w:rsid w:val="007C46F5"/>
    <w:rsid w:val="007D314B"/>
    <w:rsid w:val="007D5F42"/>
    <w:rsid w:val="008058DB"/>
    <w:rsid w:val="008136AC"/>
    <w:rsid w:val="00831653"/>
    <w:rsid w:val="00866100"/>
    <w:rsid w:val="00893964"/>
    <w:rsid w:val="008B741E"/>
    <w:rsid w:val="008F7302"/>
    <w:rsid w:val="00907FC6"/>
    <w:rsid w:val="009449E6"/>
    <w:rsid w:val="00950C8E"/>
    <w:rsid w:val="00951C94"/>
    <w:rsid w:val="0096412C"/>
    <w:rsid w:val="009C2B1C"/>
    <w:rsid w:val="009D2251"/>
    <w:rsid w:val="009E2A1A"/>
    <w:rsid w:val="009E7838"/>
    <w:rsid w:val="009F1B4B"/>
    <w:rsid w:val="00A02BB5"/>
    <w:rsid w:val="00A04B3E"/>
    <w:rsid w:val="00A849BD"/>
    <w:rsid w:val="00AB4F83"/>
    <w:rsid w:val="00AC4639"/>
    <w:rsid w:val="00AE61A4"/>
    <w:rsid w:val="00B408C4"/>
    <w:rsid w:val="00B55565"/>
    <w:rsid w:val="00B7158F"/>
    <w:rsid w:val="00B76615"/>
    <w:rsid w:val="00B93776"/>
    <w:rsid w:val="00BB2CD3"/>
    <w:rsid w:val="00BB3AC1"/>
    <w:rsid w:val="00BE307D"/>
    <w:rsid w:val="00C32AEA"/>
    <w:rsid w:val="00C51931"/>
    <w:rsid w:val="00C802EC"/>
    <w:rsid w:val="00C87917"/>
    <w:rsid w:val="00CA7D64"/>
    <w:rsid w:val="00CB3691"/>
    <w:rsid w:val="00CE17F5"/>
    <w:rsid w:val="00D00A79"/>
    <w:rsid w:val="00D17512"/>
    <w:rsid w:val="00D20D42"/>
    <w:rsid w:val="00D23633"/>
    <w:rsid w:val="00D24DB6"/>
    <w:rsid w:val="00DA21B8"/>
    <w:rsid w:val="00DA5E23"/>
    <w:rsid w:val="00DA6CB4"/>
    <w:rsid w:val="00DA724F"/>
    <w:rsid w:val="00DC67DF"/>
    <w:rsid w:val="00E017FF"/>
    <w:rsid w:val="00E3760A"/>
    <w:rsid w:val="00E70A76"/>
    <w:rsid w:val="00E74B30"/>
    <w:rsid w:val="00E764A4"/>
    <w:rsid w:val="00EC704D"/>
    <w:rsid w:val="00EF155F"/>
    <w:rsid w:val="00F33D96"/>
    <w:rsid w:val="00F61514"/>
    <w:rsid w:val="00F639B4"/>
    <w:rsid w:val="00F74D2C"/>
    <w:rsid w:val="00FA4078"/>
    <w:rsid w:val="00FD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77E66"/>
  <w15:docId w15:val="{32F06D67-BC69-4A70-9D19-D008AB16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B55565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60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E37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3245E-45AD-4550-94B1-BB7E8811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661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49</cp:revision>
  <cp:lastPrinted>2020-07-10T14:17:00Z</cp:lastPrinted>
  <dcterms:created xsi:type="dcterms:W3CDTF">2020-07-10T14:17:00Z</dcterms:created>
  <dcterms:modified xsi:type="dcterms:W3CDTF">2021-11-16T13:34:00Z</dcterms:modified>
</cp:coreProperties>
</file>