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1A841D6" w14:textId="440303DA" w:rsidR="00B1209E" w:rsidRDefault="00B1209E" w:rsidP="00B120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 Nº.</w:t>
      </w:r>
      <w:r w:rsidRPr="00A70037">
        <w:rPr>
          <w:rFonts w:ascii="Arial" w:hAnsi="Arial" w:cs="Arial"/>
          <w:b/>
          <w:sz w:val="24"/>
          <w:szCs w:val="24"/>
        </w:rPr>
        <w:t xml:space="preserve"> </w:t>
      </w:r>
      <w:r w:rsidR="00A70037">
        <w:rPr>
          <w:rFonts w:ascii="Arial" w:hAnsi="Arial" w:cs="Arial"/>
          <w:b/>
          <w:sz w:val="24"/>
          <w:szCs w:val="24"/>
          <w:u w:val="single"/>
        </w:rPr>
        <w:t>947</w:t>
      </w:r>
    </w:p>
    <w:p w14:paraId="4EF26C08" w14:textId="77777777" w:rsidR="00B1209E" w:rsidRDefault="00B1209E" w:rsidP="00B1209E">
      <w:pPr>
        <w:jc w:val="center"/>
        <w:rPr>
          <w:rFonts w:ascii="Arial" w:hAnsi="Arial" w:cs="Arial"/>
          <w:b/>
          <w:sz w:val="24"/>
          <w:szCs w:val="24"/>
        </w:rPr>
      </w:pPr>
    </w:p>
    <w:p w14:paraId="45275F13" w14:textId="77777777" w:rsidR="00B1209E" w:rsidRDefault="00B1209E" w:rsidP="00B120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 29/11/2021</w:t>
      </w:r>
    </w:p>
    <w:p w14:paraId="12773286" w14:textId="77777777" w:rsidR="00B1209E" w:rsidRDefault="00B1209E" w:rsidP="00B1209E">
      <w:pPr>
        <w:rPr>
          <w:rFonts w:ascii="Arial" w:hAnsi="Arial" w:cs="Arial"/>
          <w:b/>
          <w:sz w:val="24"/>
          <w:szCs w:val="24"/>
        </w:rPr>
      </w:pPr>
    </w:p>
    <w:p w14:paraId="01D9F143" w14:textId="77777777" w:rsidR="00B1209E" w:rsidRDefault="00B1209E" w:rsidP="00B1209E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1093BC2" w14:textId="77777777" w:rsidR="00B1209E" w:rsidRDefault="00B1209E" w:rsidP="00B1209E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A463F97" w14:textId="77777777" w:rsidR="00B1209E" w:rsidRDefault="00B1209E" w:rsidP="00B1209E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4028AF3" w14:textId="77777777" w:rsidR="00B1209E" w:rsidRDefault="00B1209E" w:rsidP="00B1209E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099794D" w14:textId="77777777" w:rsidR="00B1209E" w:rsidRDefault="00B1209E" w:rsidP="00B1209E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E96A75F" w14:textId="77777777" w:rsidR="00A70037" w:rsidRDefault="00A70037" w:rsidP="00B1209E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49FA614" w14:textId="77777777" w:rsidR="00A70037" w:rsidRDefault="00A70037" w:rsidP="00B1209E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ACF3D8A" w14:textId="77777777" w:rsidR="00B1209E" w:rsidRDefault="00B1209E" w:rsidP="00B1209E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B78A44F" w14:textId="77777777" w:rsidR="00B1209E" w:rsidRDefault="00B1209E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 momento pandêmico fez com que todas as áreas do conhecimento, se adaptassem para essa nova realidade, e ferramentas como sistemas de comunicação, interação humana, software de reuniões remotas e outras ferramentas foram criadas para a realização de atividades que não permitem o contato social.</w:t>
      </w:r>
    </w:p>
    <w:p w14:paraId="4BB31A71" w14:textId="77777777" w:rsidR="00A70037" w:rsidRDefault="00A70037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1E4447FD" w14:textId="1A9BE36A" w:rsidR="00B1209E" w:rsidRDefault="00B1209E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Vale ressalta</w:t>
      </w:r>
      <w:r w:rsidR="00A70037">
        <w:rPr>
          <w:rFonts w:ascii="Arial" w:hAnsi="Arial" w:cs="Arial"/>
        </w:rPr>
        <w:t>r, que o relato acima, ressalta</w:t>
      </w:r>
      <w:r>
        <w:rPr>
          <w:rFonts w:ascii="Arial" w:hAnsi="Arial" w:cs="Arial"/>
        </w:rPr>
        <w:t xml:space="preserve"> a necessidade de se pensar a curto, médio e longo prazo as ações pedagógicas na rede municipal, diante da elaboração do Plano Municipal de Educação (PME) durante os anos de 2013 e 2014, pela Secretaria Municipal de Educação, sendo aprovado através da Lei nº 5.710 de 16 de junho de 2015.</w:t>
      </w:r>
    </w:p>
    <w:p w14:paraId="310A3E56" w14:textId="77777777" w:rsidR="00A70037" w:rsidRDefault="00A70037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3C8A6DDB" w14:textId="3B74D079" w:rsidR="00B1209E" w:rsidRDefault="00B1209E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o PME necessita ser revisado e monitorado pela Secretaria M</w:t>
      </w:r>
      <w:r w:rsidR="00A70037">
        <w:rPr>
          <w:rFonts w:ascii="Arial" w:hAnsi="Arial" w:cs="Arial"/>
        </w:rPr>
        <w:t>unicipal de Educação</w:t>
      </w:r>
      <w:r>
        <w:rPr>
          <w:rFonts w:ascii="Arial" w:hAnsi="Arial" w:cs="Arial"/>
        </w:rPr>
        <w:t xml:space="preserve">, no entanto, observamos que esses procedimentos não foram </w:t>
      </w:r>
      <w:r w:rsidR="00A84A6F">
        <w:rPr>
          <w:rFonts w:ascii="Arial" w:hAnsi="Arial" w:cs="Arial"/>
        </w:rPr>
        <w:t>concluídos</w:t>
      </w:r>
      <w:r>
        <w:rPr>
          <w:rFonts w:ascii="Arial" w:hAnsi="Arial" w:cs="Arial"/>
        </w:rPr>
        <w:t xml:space="preserve"> até o presente momento.</w:t>
      </w:r>
    </w:p>
    <w:p w14:paraId="7106488C" w14:textId="77777777" w:rsidR="00A70037" w:rsidRDefault="00A70037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25A54633" w14:textId="2C97D68D" w:rsidR="00B1209E" w:rsidRDefault="00B1209E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Fundamentando, </w:t>
      </w:r>
      <w:r w:rsidR="00A84A6F">
        <w:rPr>
          <w:rFonts w:ascii="Arial" w:hAnsi="Arial" w:cs="Arial"/>
        </w:rPr>
        <w:t>n</w:t>
      </w:r>
      <w:r>
        <w:rPr>
          <w:rFonts w:ascii="Arial" w:hAnsi="Arial" w:cs="Arial"/>
        </w:rPr>
        <w:t>esse requerimento apresentamos o art.4° da Lei nº 5.710 de 16 de junho de 2015, que se refere a duas conferências de educação até o final do decênio de vigência do PME</w:t>
      </w:r>
      <w:r w:rsidR="00A84A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Vale ressaltar ainda, que as Conferências devem ser realizadas com um intervalo quatro anos.</w:t>
      </w:r>
    </w:p>
    <w:p w14:paraId="191A24DD" w14:textId="77777777" w:rsidR="00A70037" w:rsidRDefault="00A70037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035D7C37" w14:textId="77777777" w:rsidR="00A70037" w:rsidRDefault="00B1209E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É sabido que o governo federal chamou a Conferência Nacional de Educação – CONAE 2022, portanto as datas já estão definidas, contudo, reiteramos que as datas das conferênci</w:t>
      </w:r>
      <w:r w:rsidR="00A70037">
        <w:rPr>
          <w:rFonts w:ascii="Arial" w:hAnsi="Arial" w:cs="Arial"/>
        </w:rPr>
        <w:t>as municipais já foram vencidas.</w:t>
      </w:r>
    </w:p>
    <w:p w14:paraId="1B04EB75" w14:textId="77777777" w:rsidR="00A70037" w:rsidRDefault="00A70037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5082CB9F" w14:textId="0C2FBD76" w:rsidR="00B1209E" w:rsidRDefault="00A70037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</w:t>
      </w:r>
      <w:r w:rsidR="00B1209E">
        <w:rPr>
          <w:rFonts w:ascii="Arial" w:hAnsi="Arial" w:cs="Arial"/>
        </w:rPr>
        <w:t xml:space="preserve">ugerimos que a municipalidade consulte a </w:t>
      </w:r>
      <w:proofErr w:type="gramStart"/>
      <w:r w:rsidR="00B1209E">
        <w:rPr>
          <w:rFonts w:ascii="Arial" w:hAnsi="Arial" w:cs="Arial"/>
        </w:rPr>
        <w:t>UNDIME  -</w:t>
      </w:r>
      <w:proofErr w:type="gramEnd"/>
      <w:r w:rsidR="00B1209E">
        <w:rPr>
          <w:rFonts w:ascii="Arial" w:hAnsi="Arial" w:cs="Arial"/>
        </w:rPr>
        <w:t xml:space="preserve">  União Nacional Dirigentes Municipais de Educação para saber da possibilidade </w:t>
      </w:r>
      <w:r>
        <w:rPr>
          <w:rFonts w:ascii="Arial" w:hAnsi="Arial" w:cs="Arial"/>
        </w:rPr>
        <w:t>da municipalidade realizar</w:t>
      </w:r>
      <w:r w:rsidR="00B1209E">
        <w:rPr>
          <w:rFonts w:ascii="Arial" w:hAnsi="Arial" w:cs="Arial"/>
        </w:rPr>
        <w:t xml:space="preserve"> a Conferê</w:t>
      </w:r>
      <w:r>
        <w:rPr>
          <w:rFonts w:ascii="Arial" w:hAnsi="Arial" w:cs="Arial"/>
        </w:rPr>
        <w:t xml:space="preserve">ncia Intermunicipal, que </w:t>
      </w:r>
      <w:r w:rsidR="00B1209E">
        <w:rPr>
          <w:rFonts w:ascii="Arial" w:hAnsi="Arial" w:cs="Arial"/>
        </w:rPr>
        <w:t>tem previsão de finalização de relatório no dia 01.03.2022, conforme consta no caderno de metodologia.</w:t>
      </w:r>
    </w:p>
    <w:p w14:paraId="26C9B1AF" w14:textId="77777777" w:rsidR="00A70037" w:rsidRDefault="00A70037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44CA7C56" w14:textId="6BE72C2D" w:rsidR="00B1209E" w:rsidRDefault="00B1209E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É funç</w:t>
      </w:r>
      <w:r w:rsidR="00A70037">
        <w:rPr>
          <w:rFonts w:ascii="Arial" w:hAnsi="Arial" w:cs="Arial"/>
        </w:rPr>
        <w:t>ão dos vereadores assessorar o Poder E</w:t>
      </w:r>
      <w:r>
        <w:rPr>
          <w:rFonts w:ascii="Arial" w:hAnsi="Arial" w:cs="Arial"/>
        </w:rPr>
        <w:t>xecutivo na elaboração de políticas públicas, conforme ratificamos a importância do Requerimento nº 206 datado em 29/03/2021 que versa sobre o aludido assunto.</w:t>
      </w:r>
    </w:p>
    <w:p w14:paraId="2710C676" w14:textId="77777777" w:rsidR="00B1209E" w:rsidRDefault="00B1209E" w:rsidP="00B1209E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22B259AC" w14:textId="77777777" w:rsidR="00A70037" w:rsidRDefault="00A70037" w:rsidP="00B1209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F26DFD2" w14:textId="460A7437" w:rsidR="00A70037" w:rsidRPr="00A70037" w:rsidRDefault="00A70037" w:rsidP="00A70037">
      <w:pPr>
        <w:ind w:firstLine="2160"/>
        <w:jc w:val="right"/>
        <w:rPr>
          <w:rFonts w:ascii="Arial" w:hAnsi="Arial" w:cs="Arial"/>
          <w:b/>
          <w:sz w:val="24"/>
          <w:szCs w:val="24"/>
        </w:rPr>
      </w:pPr>
      <w:r w:rsidRPr="00A70037">
        <w:rPr>
          <w:rFonts w:ascii="Arial" w:hAnsi="Arial" w:cs="Arial"/>
          <w:b/>
          <w:sz w:val="24"/>
          <w:szCs w:val="24"/>
        </w:rPr>
        <w:t>Parte integrante do Requerimento n° 947/2021</w:t>
      </w:r>
    </w:p>
    <w:p w14:paraId="1A1937A0" w14:textId="77777777" w:rsidR="00A70037" w:rsidRDefault="00A70037" w:rsidP="00A70037">
      <w:pPr>
        <w:ind w:firstLine="2160"/>
        <w:jc w:val="right"/>
        <w:rPr>
          <w:rFonts w:ascii="Arial" w:hAnsi="Arial" w:cs="Arial"/>
          <w:sz w:val="24"/>
          <w:szCs w:val="24"/>
        </w:rPr>
      </w:pPr>
    </w:p>
    <w:p w14:paraId="016547F2" w14:textId="77777777" w:rsidR="00A70037" w:rsidRDefault="00A70037" w:rsidP="00B1209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99A60D4" w14:textId="5561D6C3" w:rsidR="00B1209E" w:rsidRDefault="00B1209E" w:rsidP="00B1209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à Secretária de Educação, </w:t>
      </w:r>
      <w:r>
        <w:rPr>
          <w:rFonts w:ascii="Arial" w:hAnsi="Arial" w:cs="Arial"/>
          <w:b/>
          <w:sz w:val="24"/>
          <w:szCs w:val="24"/>
        </w:rPr>
        <w:t xml:space="preserve">CRISTIANE AMORIM RODRIGUES </w:t>
      </w:r>
      <w:r>
        <w:rPr>
          <w:rFonts w:ascii="Arial" w:hAnsi="Arial" w:cs="Arial"/>
          <w:sz w:val="24"/>
          <w:szCs w:val="24"/>
        </w:rPr>
        <w:t xml:space="preserve">e ao Presidente do Conselho Municipal de Educação, </w:t>
      </w:r>
      <w:r>
        <w:rPr>
          <w:rFonts w:ascii="Arial" w:hAnsi="Arial" w:cs="Arial"/>
          <w:b/>
          <w:sz w:val="24"/>
          <w:szCs w:val="24"/>
        </w:rPr>
        <w:t>JOSÉ CARLOS DE OLIVEIRA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solicitando, nos termos da Lei Orgânica do Município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A70037">
        <w:rPr>
          <w:rFonts w:ascii="Arial" w:hAnsi="Arial" w:cs="Arial"/>
          <w:sz w:val="24"/>
          <w:szCs w:val="24"/>
        </w:rPr>
        <w:t>realizar consulta à</w:t>
      </w:r>
      <w:r>
        <w:rPr>
          <w:rFonts w:ascii="Arial" w:hAnsi="Arial" w:cs="Arial"/>
          <w:sz w:val="24"/>
          <w:szCs w:val="24"/>
        </w:rPr>
        <w:t xml:space="preserve"> UNDIME</w:t>
      </w:r>
      <w:r w:rsidR="00A70037">
        <w:rPr>
          <w:rFonts w:ascii="Arial" w:hAnsi="Arial" w:cs="Arial"/>
          <w:sz w:val="24"/>
          <w:szCs w:val="24"/>
        </w:rPr>
        <w:t xml:space="preserve"> na possibilidade de Botucatu</w:t>
      </w:r>
      <w:r>
        <w:rPr>
          <w:rFonts w:ascii="Arial" w:hAnsi="Arial" w:cs="Arial"/>
          <w:sz w:val="24"/>
          <w:szCs w:val="24"/>
        </w:rPr>
        <w:t xml:space="preserve"> realizar uma Conferência Intermunicipal de Educação, </w:t>
      </w:r>
      <w:r w:rsidR="00A7003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 prazo para a entrega do Relató</w:t>
      </w:r>
      <w:r w:rsidR="00A84A6F">
        <w:rPr>
          <w:rFonts w:ascii="Arial" w:hAnsi="Arial" w:cs="Arial"/>
          <w:sz w:val="24"/>
          <w:szCs w:val="24"/>
        </w:rPr>
        <w:t>rio Final para o dia 01/03/2022, garantindo a metodologia e cronograma apresentado para o CONAE/2022.</w:t>
      </w:r>
    </w:p>
    <w:p w14:paraId="7CCBEB58" w14:textId="77777777" w:rsidR="00A70037" w:rsidRDefault="00A70037" w:rsidP="00B1209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610867B" w14:textId="77777777" w:rsidR="00A70037" w:rsidRDefault="00A70037" w:rsidP="00B1209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2817530" w14:textId="43AD9172" w:rsidR="00B1209E" w:rsidRDefault="00B1209E" w:rsidP="00B120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</w:t>
      </w:r>
      <w:r w:rsidR="00A70037">
        <w:rPr>
          <w:rFonts w:ascii="Arial" w:hAnsi="Arial" w:cs="Arial"/>
          <w:sz w:val="24"/>
          <w:szCs w:val="24"/>
        </w:rPr>
        <w:t>ta”, 29 de 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303EBBC" w14:textId="77777777" w:rsidR="00A70037" w:rsidRDefault="00A70037" w:rsidP="00B1209E">
      <w:pPr>
        <w:jc w:val="center"/>
        <w:rPr>
          <w:rFonts w:ascii="Arial" w:hAnsi="Arial" w:cs="Arial"/>
          <w:sz w:val="24"/>
          <w:szCs w:val="24"/>
        </w:rPr>
      </w:pPr>
    </w:p>
    <w:p w14:paraId="387756FA" w14:textId="77777777" w:rsidR="00A70037" w:rsidRDefault="00A70037" w:rsidP="00B1209E">
      <w:pPr>
        <w:jc w:val="center"/>
        <w:rPr>
          <w:rFonts w:ascii="Arial" w:hAnsi="Arial" w:cs="Arial"/>
          <w:sz w:val="24"/>
          <w:szCs w:val="24"/>
        </w:rPr>
      </w:pPr>
    </w:p>
    <w:p w14:paraId="7B7999E9" w14:textId="77777777" w:rsidR="00B1209E" w:rsidRDefault="00B1209E" w:rsidP="00B120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14:paraId="031279EE" w14:textId="77777777" w:rsidR="00B1209E" w:rsidRDefault="00B1209E" w:rsidP="00B1209E">
      <w:pPr>
        <w:rPr>
          <w:rFonts w:ascii="Arial" w:hAnsi="Arial" w:cs="Arial"/>
          <w:sz w:val="24"/>
          <w:szCs w:val="24"/>
        </w:rPr>
      </w:pPr>
    </w:p>
    <w:p w14:paraId="76DC63B8" w14:textId="77777777" w:rsidR="00B1209E" w:rsidRDefault="00B1209E" w:rsidP="00B1209E">
      <w:pPr>
        <w:rPr>
          <w:rFonts w:ascii="Arial" w:hAnsi="Arial" w:cs="Arial"/>
          <w:sz w:val="24"/>
          <w:szCs w:val="24"/>
        </w:rPr>
      </w:pPr>
    </w:p>
    <w:p w14:paraId="7FEA75E4" w14:textId="77777777" w:rsidR="00B1209E" w:rsidRDefault="00B1209E" w:rsidP="00B1209E">
      <w:pPr>
        <w:rPr>
          <w:rFonts w:ascii="Arial" w:hAnsi="Arial" w:cs="Arial"/>
          <w:sz w:val="24"/>
          <w:szCs w:val="24"/>
        </w:rPr>
      </w:pPr>
    </w:p>
    <w:p w14:paraId="60B999E5" w14:textId="77777777" w:rsidR="00B1209E" w:rsidRDefault="00B1209E" w:rsidP="00B1209E">
      <w:pPr>
        <w:rPr>
          <w:rFonts w:ascii="Arial" w:hAnsi="Arial" w:cs="Arial"/>
          <w:sz w:val="24"/>
          <w:szCs w:val="24"/>
        </w:rPr>
      </w:pPr>
    </w:p>
    <w:p w14:paraId="4B51DFF3" w14:textId="77777777" w:rsidR="00B1209E" w:rsidRDefault="00B1209E" w:rsidP="00B1209E">
      <w:pPr>
        <w:rPr>
          <w:rFonts w:ascii="Arial" w:hAnsi="Arial" w:cs="Arial"/>
          <w:sz w:val="24"/>
          <w:szCs w:val="24"/>
        </w:rPr>
      </w:pPr>
    </w:p>
    <w:p w14:paraId="1F094D7D" w14:textId="77777777" w:rsidR="00B1209E" w:rsidRDefault="00B1209E" w:rsidP="00B1209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2"/>
      </w:tblGrid>
      <w:tr w:rsidR="00B1209E" w14:paraId="0BD9AF56" w14:textId="77777777" w:rsidTr="00B1209E">
        <w:tc>
          <w:tcPr>
            <w:tcW w:w="5103" w:type="dxa"/>
          </w:tcPr>
          <w:p w14:paraId="42EE7094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5061B222" w14:textId="77777777" w:rsidR="00B1209E" w:rsidRDefault="00B12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4EFBB06C" w14:textId="77777777" w:rsidR="00B1209E" w:rsidRDefault="00B12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28ABF28E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67850AD3" w14:textId="77777777" w:rsidR="00B1209E" w:rsidRDefault="00B12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75FD274D" w14:textId="77777777" w:rsidR="00B1209E" w:rsidRDefault="00B12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09E" w14:paraId="1614FC3D" w14:textId="77777777" w:rsidTr="00B1209E">
        <w:tc>
          <w:tcPr>
            <w:tcW w:w="5103" w:type="dxa"/>
          </w:tcPr>
          <w:p w14:paraId="39281B2F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A7A29B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15E78F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576104DB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  <w:tc>
          <w:tcPr>
            <w:tcW w:w="3542" w:type="dxa"/>
          </w:tcPr>
          <w:p w14:paraId="40043055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F007F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82FD3F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613A567E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</w:tr>
      <w:tr w:rsidR="00B1209E" w14:paraId="4230EC59" w14:textId="77777777" w:rsidTr="00B1209E">
        <w:tc>
          <w:tcPr>
            <w:tcW w:w="5103" w:type="dxa"/>
          </w:tcPr>
          <w:p w14:paraId="3E1D692E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8EC52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EBAC4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FFB4CA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  <w:p w14:paraId="21C77D14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  <w:tc>
          <w:tcPr>
            <w:tcW w:w="3542" w:type="dxa"/>
          </w:tcPr>
          <w:p w14:paraId="7D163DFB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54BE98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20A32A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042D9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0EB14857" w14:textId="77777777" w:rsidR="00B1209E" w:rsidRDefault="00B12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</w:tr>
    </w:tbl>
    <w:p w14:paraId="69E7FBC1" w14:textId="77777777" w:rsidR="00B1209E" w:rsidRDefault="00B1209E" w:rsidP="00B1209E">
      <w:pPr>
        <w:rPr>
          <w:rFonts w:ascii="Arial" w:hAnsi="Arial" w:cs="Arial"/>
          <w:sz w:val="24"/>
          <w:szCs w:val="24"/>
        </w:rPr>
      </w:pPr>
    </w:p>
    <w:p w14:paraId="13BAD866" w14:textId="08036144" w:rsidR="00F12F0A" w:rsidRDefault="00F12F0A">
      <w:pPr>
        <w:jc w:val="center"/>
        <w:rPr>
          <w:rFonts w:ascii="Arial" w:hAnsi="Arial" w:cs="Arial"/>
          <w:sz w:val="28"/>
        </w:rPr>
      </w:pPr>
    </w:p>
    <w:p w14:paraId="6306734D" w14:textId="77777777" w:rsidR="00676B70" w:rsidRDefault="00676B70">
      <w:pPr>
        <w:jc w:val="center"/>
        <w:rPr>
          <w:rFonts w:ascii="Arial" w:hAnsi="Arial" w:cs="Arial"/>
          <w:sz w:val="28"/>
        </w:rPr>
      </w:pPr>
    </w:p>
    <w:p w14:paraId="09823C0D" w14:textId="77777777" w:rsidR="00676B70" w:rsidRDefault="00676B70">
      <w:pPr>
        <w:jc w:val="center"/>
        <w:rPr>
          <w:rFonts w:ascii="Arial" w:hAnsi="Arial" w:cs="Arial"/>
          <w:sz w:val="28"/>
        </w:rPr>
      </w:pPr>
    </w:p>
    <w:p w14:paraId="46A087AE" w14:textId="541FDC39" w:rsidR="004D3AD3" w:rsidRDefault="004D3AD3" w:rsidP="004D3A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LELO PAGANI</w:t>
      </w:r>
      <w:bookmarkStart w:id="0" w:name="_GoBack"/>
      <w:bookmarkEnd w:id="0"/>
    </w:p>
    <w:p w14:paraId="1781FDBF" w14:textId="77777777" w:rsidR="004D3AD3" w:rsidRDefault="004D3AD3" w:rsidP="004D3A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446617D" w14:textId="77777777" w:rsidR="00676B70" w:rsidRDefault="00676B70">
      <w:pPr>
        <w:jc w:val="center"/>
        <w:rPr>
          <w:rFonts w:ascii="Arial" w:hAnsi="Arial" w:cs="Arial"/>
          <w:sz w:val="28"/>
        </w:rPr>
      </w:pPr>
    </w:p>
    <w:p w14:paraId="7B16DD09" w14:textId="77777777" w:rsidR="00676B70" w:rsidRDefault="00676B70">
      <w:pPr>
        <w:jc w:val="center"/>
        <w:rPr>
          <w:rFonts w:ascii="Arial" w:hAnsi="Arial" w:cs="Arial"/>
          <w:sz w:val="28"/>
        </w:rPr>
      </w:pPr>
    </w:p>
    <w:p w14:paraId="372AA04D" w14:textId="77777777" w:rsidR="00676B70" w:rsidRDefault="00676B70">
      <w:pPr>
        <w:jc w:val="center"/>
        <w:rPr>
          <w:rFonts w:ascii="Arial" w:hAnsi="Arial" w:cs="Arial"/>
          <w:sz w:val="28"/>
        </w:rPr>
      </w:pPr>
    </w:p>
    <w:p w14:paraId="79547160" w14:textId="378E740D" w:rsidR="00676B70" w:rsidRPr="00676B70" w:rsidRDefault="00676B70" w:rsidP="00676B70">
      <w:pPr>
        <w:rPr>
          <w:rFonts w:ascii="Arial" w:hAnsi="Arial" w:cs="Arial"/>
          <w:color w:val="B4C6E7" w:themeColor="accent1" w:themeTint="66"/>
          <w:sz w:val="24"/>
          <w:szCs w:val="24"/>
        </w:rPr>
      </w:pPr>
      <w:r w:rsidRPr="00676B70">
        <w:rPr>
          <w:rFonts w:ascii="Arial" w:hAnsi="Arial" w:cs="Arial"/>
          <w:color w:val="B4C6E7" w:themeColor="accent1" w:themeTint="66"/>
          <w:sz w:val="24"/>
          <w:szCs w:val="24"/>
        </w:rPr>
        <w:t>RR</w:t>
      </w:r>
    </w:p>
    <w:sectPr w:rsidR="00676B70" w:rsidRPr="00676B70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BC67F" w14:textId="77777777" w:rsidR="0080606B" w:rsidRDefault="0080606B">
      <w:r>
        <w:separator/>
      </w:r>
    </w:p>
  </w:endnote>
  <w:endnote w:type="continuationSeparator" w:id="0">
    <w:p w14:paraId="4209F7DF" w14:textId="77777777" w:rsidR="0080606B" w:rsidRDefault="0080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9DE24" w14:textId="77777777" w:rsidR="0080606B" w:rsidRDefault="0080606B">
      <w:r>
        <w:separator/>
      </w:r>
    </w:p>
  </w:footnote>
  <w:footnote w:type="continuationSeparator" w:id="0">
    <w:p w14:paraId="02464AE3" w14:textId="77777777" w:rsidR="0080606B" w:rsidRDefault="0080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3158A8"/>
    <w:rsid w:val="00394249"/>
    <w:rsid w:val="004D3AD3"/>
    <w:rsid w:val="00520524"/>
    <w:rsid w:val="005637F1"/>
    <w:rsid w:val="006478B7"/>
    <w:rsid w:val="00676B70"/>
    <w:rsid w:val="007433C6"/>
    <w:rsid w:val="0076791F"/>
    <w:rsid w:val="007A1D18"/>
    <w:rsid w:val="007F3717"/>
    <w:rsid w:val="0080606B"/>
    <w:rsid w:val="008A5514"/>
    <w:rsid w:val="00A3753E"/>
    <w:rsid w:val="00A70037"/>
    <w:rsid w:val="00A75731"/>
    <w:rsid w:val="00A84A6F"/>
    <w:rsid w:val="00B1209E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5363FC-E514-49BF-BF79-40A7200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1209E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120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2021-11-26T18:55:00Z</dcterms:modified>
</cp:coreProperties>
</file>