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3AC5" w14:textId="3E7CE058" w:rsidR="007A00E2" w:rsidRDefault="003C12E4" w:rsidP="007A00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8C1F42">
        <w:rPr>
          <w:rFonts w:ascii="Arial" w:hAnsi="Arial" w:cs="Arial"/>
          <w:b/>
          <w:sz w:val="24"/>
          <w:szCs w:val="24"/>
          <w:u w:val="single"/>
        </w:rPr>
        <w:t>992</w:t>
      </w:r>
    </w:p>
    <w:p w14:paraId="288E5575" w14:textId="77777777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777144B0" w14:textId="71DCBCCF" w:rsidR="007A00E2" w:rsidRDefault="003C12E4" w:rsidP="007A0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4F651650" w14:textId="77777777" w:rsidR="007A00E2" w:rsidRDefault="007A00E2" w:rsidP="007A00E2">
      <w:pPr>
        <w:jc w:val="both"/>
        <w:rPr>
          <w:rFonts w:ascii="Arial" w:hAnsi="Arial" w:cs="Arial"/>
          <w:b/>
          <w:sz w:val="24"/>
          <w:szCs w:val="24"/>
        </w:rPr>
      </w:pPr>
    </w:p>
    <w:p w14:paraId="7415D6FF" w14:textId="77777777" w:rsidR="007A00E2" w:rsidRDefault="003C12E4" w:rsidP="007A00E2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04E5EFF9" w14:textId="77777777" w:rsidR="007A00E2" w:rsidRDefault="007A00E2" w:rsidP="007A00E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433D656" w14:textId="77777777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53B26188" w14:textId="77777777" w:rsidR="007A00E2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43CD2A6A" w14:textId="77777777" w:rsidR="008D0F4B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45006663" w14:textId="77777777" w:rsidR="004A6C99" w:rsidRDefault="004A6C99" w:rsidP="007A00E2">
      <w:pPr>
        <w:jc w:val="both"/>
        <w:rPr>
          <w:rFonts w:ascii="Arial" w:hAnsi="Arial" w:cs="Arial"/>
          <w:sz w:val="24"/>
          <w:szCs w:val="24"/>
        </w:rPr>
      </w:pPr>
    </w:p>
    <w:p w14:paraId="44A82515" w14:textId="77777777" w:rsidR="008C1F42" w:rsidRDefault="008C1F42" w:rsidP="007A00E2">
      <w:pPr>
        <w:jc w:val="both"/>
        <w:rPr>
          <w:rFonts w:ascii="Arial" w:hAnsi="Arial" w:cs="Arial"/>
          <w:sz w:val="24"/>
          <w:szCs w:val="24"/>
        </w:rPr>
      </w:pPr>
    </w:p>
    <w:p w14:paraId="1008B45A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 xml:space="preserve">Uma das principais características deste atual governo é prezar por práticas que visem </w:t>
      </w:r>
      <w:proofErr w:type="gramStart"/>
      <w:r w:rsidRPr="00D71D65">
        <w:rPr>
          <w:rFonts w:ascii="Arial" w:hAnsi="Arial" w:cs="Arial"/>
          <w:sz w:val="24"/>
          <w:szCs w:val="24"/>
        </w:rPr>
        <w:t>a</w:t>
      </w:r>
      <w:proofErr w:type="gramEnd"/>
      <w:r w:rsidRPr="00D71D65">
        <w:rPr>
          <w:rFonts w:ascii="Arial" w:hAnsi="Arial" w:cs="Arial"/>
          <w:sz w:val="24"/>
          <w:szCs w:val="24"/>
        </w:rPr>
        <w:t xml:space="preserve"> economicidade, sem afetar a qualidade dos serviços prestados, através de ações efetivas e de parcerias sólidas.</w:t>
      </w:r>
    </w:p>
    <w:p w14:paraId="5ED45406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8FB8FD3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 xml:space="preserve">Foi chamada a atenção deste vereador por parte de vários munícipes e constatado após breve observação, que muitos postes de iluminação pública permanecem acesos de forma contínua, apesar de serem </w:t>
      </w:r>
      <w:proofErr w:type="gramStart"/>
      <w:r w:rsidRPr="00D71D65">
        <w:rPr>
          <w:rFonts w:ascii="Arial" w:hAnsi="Arial" w:cs="Arial"/>
          <w:sz w:val="24"/>
          <w:szCs w:val="24"/>
        </w:rPr>
        <w:t>acionados através de sensores</w:t>
      </w:r>
      <w:proofErr w:type="gramEnd"/>
      <w:r w:rsidRPr="00D71D65">
        <w:rPr>
          <w:rFonts w:ascii="Arial" w:hAnsi="Arial" w:cs="Arial"/>
          <w:sz w:val="24"/>
          <w:szCs w:val="24"/>
        </w:rPr>
        <w:t>, o que conota equipamentos defeituosos ou danificados.</w:t>
      </w:r>
    </w:p>
    <w:p w14:paraId="01A3659C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5C97529" w14:textId="04A41840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>Baseado na Lei Municipal 4.355/2002, regulamentada pelo Decreto 6.531/2003 e também o artigo 3º da Lei Municipal 5.941/2017, o município possui um Fundo Municipal de Iluminação Pública com recursos oriundos da Contribuição para Custeio do Serviço de Iluminação Pública, emitida pela empresa concessionária distribuidora.</w:t>
      </w:r>
    </w:p>
    <w:p w14:paraId="0A0B6ED1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FC9363B" w14:textId="6ABE3C4C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>Sendo assim, pelos motivos acima expostos,</w:t>
      </w:r>
      <w:r w:rsidR="00D01479" w:rsidRPr="00D71D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2829" w:rsidRPr="00D71D65">
        <w:rPr>
          <w:rFonts w:ascii="Arial" w:hAnsi="Arial" w:cs="Arial"/>
          <w:b/>
          <w:sz w:val="24"/>
          <w:szCs w:val="24"/>
        </w:rPr>
        <w:t>REQUEREMOS</w:t>
      </w:r>
      <w:r w:rsidR="00C12829" w:rsidRPr="00D71D65">
        <w:rPr>
          <w:rFonts w:ascii="Arial" w:hAnsi="Arial" w:cs="Arial"/>
          <w:sz w:val="24"/>
          <w:szCs w:val="24"/>
        </w:rPr>
        <w:t>,</w:t>
      </w:r>
      <w:proofErr w:type="gramEnd"/>
      <w:r w:rsidR="00C12829" w:rsidRPr="00D71D65">
        <w:rPr>
          <w:rFonts w:ascii="Arial" w:hAnsi="Arial" w:cs="Arial"/>
          <w:sz w:val="24"/>
          <w:szCs w:val="24"/>
        </w:rPr>
        <w:t xml:space="preserve"> depois de cumpridas as formalidades regimentais, ouvido o Plenário, seja ofic</w:t>
      </w:r>
      <w:r w:rsidR="00D34034" w:rsidRPr="00D71D65">
        <w:rPr>
          <w:rFonts w:ascii="Arial" w:hAnsi="Arial" w:cs="Arial"/>
          <w:sz w:val="24"/>
          <w:szCs w:val="24"/>
        </w:rPr>
        <w:t xml:space="preserve">iado </w:t>
      </w:r>
      <w:r w:rsidR="007F414A" w:rsidRPr="00D71D65">
        <w:rPr>
          <w:rFonts w:ascii="Arial" w:hAnsi="Arial" w:cs="Arial"/>
          <w:sz w:val="24"/>
          <w:szCs w:val="24"/>
        </w:rPr>
        <w:t xml:space="preserve">à </w:t>
      </w:r>
      <w:r w:rsidR="0084011D" w:rsidRPr="00D71D65">
        <w:rPr>
          <w:rFonts w:ascii="Arial" w:hAnsi="Arial" w:cs="Arial"/>
          <w:sz w:val="24"/>
          <w:szCs w:val="24"/>
        </w:rPr>
        <w:t xml:space="preserve">Consultora de Negócios da Companhia Paulista de Força e Luz (CPFL) </w:t>
      </w:r>
      <w:r w:rsidR="007F414A" w:rsidRPr="00D71D65">
        <w:rPr>
          <w:rFonts w:ascii="Arial" w:hAnsi="Arial" w:cs="Arial"/>
          <w:b/>
          <w:sz w:val="24"/>
          <w:szCs w:val="24"/>
        </w:rPr>
        <w:t>ORZILA ORTEGA</w:t>
      </w:r>
      <w:r w:rsidR="00C12829" w:rsidRPr="00D71D65">
        <w:rPr>
          <w:rFonts w:ascii="Arial" w:hAnsi="Arial" w:cs="Arial"/>
          <w:sz w:val="24"/>
          <w:szCs w:val="24"/>
        </w:rPr>
        <w:t>,</w:t>
      </w:r>
      <w:r w:rsidR="00C12829" w:rsidRPr="00D71D65">
        <w:rPr>
          <w:rFonts w:ascii="Arial" w:hAnsi="Arial" w:cs="Arial"/>
          <w:b/>
          <w:sz w:val="24"/>
          <w:szCs w:val="24"/>
        </w:rPr>
        <w:t xml:space="preserve"> </w:t>
      </w:r>
      <w:r w:rsidR="00C12829" w:rsidRPr="00D71D65">
        <w:rPr>
          <w:rFonts w:ascii="Arial" w:hAnsi="Arial" w:cs="Arial"/>
          <w:sz w:val="24"/>
          <w:szCs w:val="24"/>
        </w:rPr>
        <w:t>solicitando, nos termos da Lei Orgânica do Municí</w:t>
      </w:r>
      <w:r w:rsidR="003C12E4" w:rsidRPr="00D71D65">
        <w:rPr>
          <w:rFonts w:ascii="Arial" w:hAnsi="Arial" w:cs="Arial"/>
          <w:sz w:val="24"/>
          <w:szCs w:val="24"/>
        </w:rPr>
        <w:t>pio,</w:t>
      </w:r>
      <w:r w:rsidRPr="00D71D65">
        <w:rPr>
          <w:rFonts w:ascii="Arial" w:hAnsi="Arial" w:cs="Arial"/>
          <w:sz w:val="24"/>
          <w:szCs w:val="24"/>
        </w:rPr>
        <w:t xml:space="preserve"> a possibilidade de fiscalizar e</w:t>
      </w:r>
      <w:r w:rsidR="003C12E4" w:rsidRPr="00D71D65">
        <w:rPr>
          <w:rFonts w:ascii="Arial" w:hAnsi="Arial" w:cs="Arial"/>
          <w:sz w:val="24"/>
          <w:szCs w:val="24"/>
        </w:rPr>
        <w:t xml:space="preserve"> realizar </w:t>
      </w:r>
      <w:r w:rsidRPr="00D71D65">
        <w:rPr>
          <w:rFonts w:ascii="Arial" w:hAnsi="Arial" w:cs="Arial"/>
          <w:sz w:val="24"/>
          <w:szCs w:val="24"/>
        </w:rPr>
        <w:t>manutenção ou, se necessário, a troca dos sensores que se encontram danificados.</w:t>
      </w:r>
    </w:p>
    <w:p w14:paraId="5347660D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5325976" w14:textId="65558BDA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>Que cópia desta propositura seja encaminhada para a</w:t>
      </w:r>
      <w:r w:rsidR="007F414A" w:rsidRPr="00D71D65">
        <w:rPr>
          <w:rFonts w:ascii="Arial" w:hAnsi="Arial" w:cs="Arial"/>
          <w:sz w:val="24"/>
          <w:szCs w:val="24"/>
        </w:rPr>
        <w:t xml:space="preserve">o Secretário de Infraestrutura </w:t>
      </w:r>
      <w:r w:rsidR="007F414A" w:rsidRPr="00D71D65">
        <w:rPr>
          <w:rFonts w:ascii="Arial" w:hAnsi="Arial" w:cs="Arial"/>
          <w:b/>
          <w:sz w:val="24"/>
          <w:szCs w:val="24"/>
        </w:rPr>
        <w:t>RODRIGO COLAUTO TABORDA</w:t>
      </w:r>
      <w:r w:rsidRPr="00D71D65">
        <w:rPr>
          <w:rFonts w:ascii="Arial" w:hAnsi="Arial" w:cs="Arial"/>
          <w:sz w:val="24"/>
          <w:szCs w:val="24"/>
        </w:rPr>
        <w:t>, para conhecimento.</w:t>
      </w:r>
    </w:p>
    <w:p w14:paraId="24BA11E3" w14:textId="77777777" w:rsidR="008C1F42" w:rsidRPr="00D71D65" w:rsidRDefault="008C1F42" w:rsidP="008C1F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C27272C" w14:textId="34DAC580" w:rsidR="007A00E2" w:rsidRPr="00D71D65" w:rsidRDefault="003C12E4" w:rsidP="002A79F4">
      <w:pPr>
        <w:jc w:val="center"/>
        <w:rPr>
          <w:rFonts w:ascii="Arial" w:hAnsi="Arial" w:cs="Arial"/>
          <w:sz w:val="24"/>
          <w:szCs w:val="24"/>
        </w:rPr>
      </w:pPr>
      <w:r w:rsidRPr="00D71D65">
        <w:rPr>
          <w:rFonts w:ascii="Arial" w:hAnsi="Arial" w:cs="Arial"/>
          <w:sz w:val="24"/>
          <w:szCs w:val="24"/>
        </w:rPr>
        <w:t>Plenário “V</w:t>
      </w:r>
      <w:r w:rsidR="002A79F4" w:rsidRPr="00D71D65">
        <w:rPr>
          <w:rFonts w:ascii="Arial" w:hAnsi="Arial" w:cs="Arial"/>
          <w:sz w:val="24"/>
          <w:szCs w:val="24"/>
        </w:rPr>
        <w:t xml:space="preserve">er. Laurindo Ezidoro Jaqueta”, </w:t>
      </w:r>
      <w:r w:rsidR="00254C44" w:rsidRPr="00D71D65">
        <w:rPr>
          <w:rFonts w:ascii="Arial" w:hAnsi="Arial" w:cs="Arial"/>
          <w:sz w:val="24"/>
          <w:szCs w:val="24"/>
        </w:rPr>
        <w:t>13</w:t>
      </w:r>
      <w:r w:rsidRPr="00D71D65">
        <w:rPr>
          <w:rFonts w:ascii="Arial" w:hAnsi="Arial" w:cs="Arial"/>
          <w:sz w:val="24"/>
          <w:szCs w:val="24"/>
        </w:rPr>
        <w:t xml:space="preserve"> de </w:t>
      </w:r>
      <w:r w:rsidR="002A79F4" w:rsidRPr="00D71D65">
        <w:rPr>
          <w:rFonts w:ascii="Arial" w:hAnsi="Arial" w:cs="Arial"/>
          <w:sz w:val="24"/>
          <w:szCs w:val="24"/>
        </w:rPr>
        <w:t>dezembro</w:t>
      </w:r>
      <w:r w:rsidRPr="00D71D65">
        <w:rPr>
          <w:rFonts w:ascii="Arial" w:hAnsi="Arial" w:cs="Arial"/>
          <w:sz w:val="24"/>
          <w:szCs w:val="24"/>
        </w:rPr>
        <w:t xml:space="preserve"> de 2021.</w:t>
      </w:r>
    </w:p>
    <w:p w14:paraId="549CD64E" w14:textId="77777777" w:rsidR="002A79F4" w:rsidRDefault="002A79F4" w:rsidP="002A79F4">
      <w:pPr>
        <w:jc w:val="center"/>
        <w:rPr>
          <w:rFonts w:ascii="Arial" w:hAnsi="Arial" w:cs="Arial"/>
          <w:sz w:val="24"/>
          <w:szCs w:val="24"/>
        </w:rPr>
      </w:pPr>
    </w:p>
    <w:p w14:paraId="0516D04E" w14:textId="77777777" w:rsidR="007A00E2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5741F143" w14:textId="77777777" w:rsidR="007A00E2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17D188A2" w14:textId="77777777" w:rsidR="007A00E2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5C737AE7" w14:textId="5DAD1C75" w:rsidR="007A00E2" w:rsidRDefault="003C12E4" w:rsidP="007A00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31074">
        <w:rPr>
          <w:rFonts w:ascii="Arial" w:hAnsi="Arial" w:cs="Arial"/>
          <w:b/>
          <w:sz w:val="24"/>
          <w:szCs w:val="24"/>
        </w:rPr>
        <w:t>PALHINHA</w:t>
      </w:r>
    </w:p>
    <w:p w14:paraId="0B4F7DCE" w14:textId="04DF5F3A" w:rsidR="002A79F4" w:rsidRDefault="003C12E4" w:rsidP="00431074">
      <w:pPr>
        <w:jc w:val="center"/>
        <w:rPr>
          <w:sz w:val="28"/>
        </w:rPr>
      </w:pPr>
      <w:r w:rsidRPr="00431074">
        <w:rPr>
          <w:rFonts w:ascii="Arial" w:hAnsi="Arial" w:cs="Arial"/>
          <w:sz w:val="24"/>
          <w:szCs w:val="24"/>
        </w:rPr>
        <w:t>DEM</w:t>
      </w:r>
    </w:p>
    <w:p w14:paraId="36E844B2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07A03171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2795682F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29CAAC64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5F443F95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58482D5D" w14:textId="77777777" w:rsidR="008C1F42" w:rsidRDefault="008C1F42" w:rsidP="00431074">
      <w:pPr>
        <w:rPr>
          <w:color w:val="D9D9D9" w:themeColor="background1" w:themeShade="D9"/>
          <w:sz w:val="18"/>
        </w:rPr>
      </w:pPr>
    </w:p>
    <w:p w14:paraId="0854EF7E" w14:textId="02D8F9BE" w:rsidR="00431074" w:rsidRPr="00431074" w:rsidRDefault="003C12E4" w:rsidP="00431074">
      <w:pPr>
        <w:rPr>
          <w:color w:val="D9D9D9" w:themeColor="background1" w:themeShade="D9"/>
          <w:sz w:val="18"/>
        </w:rPr>
      </w:pPr>
      <w:r w:rsidRPr="00431074">
        <w:rPr>
          <w:color w:val="D9D9D9" w:themeColor="background1" w:themeShade="D9"/>
          <w:sz w:val="18"/>
        </w:rPr>
        <w:t>RR/</w:t>
      </w:r>
      <w:proofErr w:type="spellStart"/>
      <w:r w:rsidRPr="00431074">
        <w:rPr>
          <w:color w:val="D9D9D9" w:themeColor="background1" w:themeShade="D9"/>
          <w:sz w:val="18"/>
        </w:rPr>
        <w:t>aco</w:t>
      </w:r>
      <w:proofErr w:type="spellEnd"/>
    </w:p>
    <w:sectPr w:rsidR="00431074" w:rsidRPr="00431074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82502" w14:textId="77777777" w:rsidR="009850DB" w:rsidRDefault="009850DB">
      <w:r>
        <w:separator/>
      </w:r>
    </w:p>
  </w:endnote>
  <w:endnote w:type="continuationSeparator" w:id="0">
    <w:p w14:paraId="6F1B080C" w14:textId="77777777" w:rsidR="009850DB" w:rsidRDefault="0098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4855" w14:textId="77777777" w:rsidR="009850DB" w:rsidRDefault="009850DB">
      <w:r>
        <w:separator/>
      </w:r>
    </w:p>
  </w:footnote>
  <w:footnote w:type="continuationSeparator" w:id="0">
    <w:p w14:paraId="3198A06E" w14:textId="77777777" w:rsidR="009850DB" w:rsidRDefault="00985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6602"/>
    <w:rsid w:val="000173C7"/>
    <w:rsid w:val="00046C22"/>
    <w:rsid w:val="000B2E23"/>
    <w:rsid w:val="0017190B"/>
    <w:rsid w:val="001A0319"/>
    <w:rsid w:val="00254C44"/>
    <w:rsid w:val="002634C2"/>
    <w:rsid w:val="002A79F4"/>
    <w:rsid w:val="003158A8"/>
    <w:rsid w:val="003C12E4"/>
    <w:rsid w:val="00422B56"/>
    <w:rsid w:val="00431074"/>
    <w:rsid w:val="0043493C"/>
    <w:rsid w:val="004A6C99"/>
    <w:rsid w:val="004B43B4"/>
    <w:rsid w:val="00520524"/>
    <w:rsid w:val="0053460E"/>
    <w:rsid w:val="00565738"/>
    <w:rsid w:val="00573A36"/>
    <w:rsid w:val="006478B7"/>
    <w:rsid w:val="006D6C84"/>
    <w:rsid w:val="007433C6"/>
    <w:rsid w:val="0076791F"/>
    <w:rsid w:val="007A00E2"/>
    <w:rsid w:val="007F414A"/>
    <w:rsid w:val="0084011D"/>
    <w:rsid w:val="00847721"/>
    <w:rsid w:val="008A5514"/>
    <w:rsid w:val="008C1F42"/>
    <w:rsid w:val="008C7EFB"/>
    <w:rsid w:val="008D0F4B"/>
    <w:rsid w:val="009850DB"/>
    <w:rsid w:val="009E5614"/>
    <w:rsid w:val="00A3753E"/>
    <w:rsid w:val="00A64F7D"/>
    <w:rsid w:val="00A75731"/>
    <w:rsid w:val="00AE39B8"/>
    <w:rsid w:val="00BD46B6"/>
    <w:rsid w:val="00C12829"/>
    <w:rsid w:val="00C6482F"/>
    <w:rsid w:val="00D01479"/>
    <w:rsid w:val="00D016F7"/>
    <w:rsid w:val="00D34034"/>
    <w:rsid w:val="00D60CE7"/>
    <w:rsid w:val="00D67F9A"/>
    <w:rsid w:val="00D71D65"/>
    <w:rsid w:val="00DB2F1A"/>
    <w:rsid w:val="00DC1BFB"/>
    <w:rsid w:val="00E54871"/>
    <w:rsid w:val="00E67ECA"/>
    <w:rsid w:val="00E840C0"/>
    <w:rsid w:val="00F12F0A"/>
    <w:rsid w:val="00F30B8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8D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21</cp:revision>
  <cp:lastPrinted>2021-12-13T12:55:00Z</cp:lastPrinted>
  <dcterms:created xsi:type="dcterms:W3CDTF">2020-07-10T17:04:00Z</dcterms:created>
  <dcterms:modified xsi:type="dcterms:W3CDTF">2021-12-13T12:55:00Z</dcterms:modified>
</cp:coreProperties>
</file>