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648D" w14:textId="69F22BF0" w:rsidR="00995B5B" w:rsidRDefault="00995B5B" w:rsidP="00995B5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ORÇAMENTO, FINANÇAS E CONTABILIDADE</w:t>
      </w:r>
    </w:p>
    <w:p w14:paraId="33A6184A" w14:textId="77777777" w:rsidR="00995B5B" w:rsidRDefault="00995B5B" w:rsidP="00995B5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05FEA907" w14:textId="77777777" w:rsidR="00995B5B" w:rsidRDefault="00995B5B" w:rsidP="00995B5B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5A7125D" w14:textId="77777777" w:rsidR="00995B5B" w:rsidRDefault="00995B5B" w:rsidP="00995B5B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94/2021</w:t>
      </w:r>
    </w:p>
    <w:p w14:paraId="457842B1" w14:textId="77777777" w:rsidR="00995B5B" w:rsidRDefault="00995B5B" w:rsidP="00995B5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Dispõe sobre a concessão de abono aos Profissionais da Educação Municipal remunerados pelo FUNDEB - Fundo de Manutenção e Desenvolvimento da Educação Básica e de Valorização dos Profissionais da Educação.</w:t>
      </w:r>
    </w:p>
    <w:p w14:paraId="31A35007" w14:textId="77777777" w:rsidR="00995B5B" w:rsidRDefault="00995B5B" w:rsidP="00995B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</w:t>
      </w:r>
    </w:p>
    <w:p w14:paraId="6141DA35" w14:textId="77777777" w:rsidR="00995B5B" w:rsidRDefault="00995B5B" w:rsidP="00995B5B">
      <w:pPr>
        <w:jc w:val="both"/>
        <w:rPr>
          <w:rFonts w:ascii="Arial" w:hAnsi="Arial" w:cs="Arial"/>
          <w:sz w:val="22"/>
          <w:szCs w:val="22"/>
        </w:rPr>
      </w:pPr>
    </w:p>
    <w:p w14:paraId="2B37D2EE" w14:textId="356B747F" w:rsidR="00995B5B" w:rsidRDefault="00995B5B" w:rsidP="00995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A3CF47" w14:textId="77777777" w:rsidR="00995B5B" w:rsidRDefault="00995B5B" w:rsidP="00995B5B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tem por escopo obter autorização legislativa para concessão de abono aos profissionais da educação municipal remunerados pelo repasse do FUNDEB, conforme a exposição de motivos apresentada pela Secretária Municipal de Educação, onde diz que o município de Botucatu, assim, como outros municípios do país, tem a prática, desde que haja saldo de referidos recursos, a proceder ao pagamento de abono a todos os profissionais da educação.</w:t>
      </w:r>
    </w:p>
    <w:p w14:paraId="02538FF8" w14:textId="77777777" w:rsidR="00995B5B" w:rsidRDefault="00995B5B" w:rsidP="00995B5B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4700E22" w14:textId="14FB363D" w:rsidR="00FC1EFD" w:rsidRDefault="00FC1EFD" w:rsidP="00EB424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C1EFD">
        <w:rPr>
          <w:rFonts w:ascii="Arial" w:hAnsi="Arial" w:cs="Arial"/>
          <w:sz w:val="22"/>
          <w:szCs w:val="22"/>
        </w:rPr>
        <w:t xml:space="preserve">Na vigência do novo Fundeb até 2.020, havia regra mínima para que 60% dos recursos do Fundo fossem utilizados para pagamento dos profissionais do Magistério. Conforme a EC 108/2020, o novo Fundo que produz efeitos financeiros a partir de 1 de janeiro de 2021, ampliou a </w:t>
      </w:r>
      <w:proofErr w:type="spellStart"/>
      <w:r w:rsidRPr="00FC1EFD">
        <w:rPr>
          <w:rFonts w:ascii="Arial" w:hAnsi="Arial" w:cs="Arial"/>
          <w:sz w:val="22"/>
          <w:szCs w:val="22"/>
        </w:rPr>
        <w:t>subvinculação</w:t>
      </w:r>
      <w:proofErr w:type="spellEnd"/>
      <w:r w:rsidRPr="00FC1EFD">
        <w:rPr>
          <w:rFonts w:ascii="Arial" w:hAnsi="Arial" w:cs="Arial"/>
          <w:sz w:val="22"/>
          <w:szCs w:val="22"/>
        </w:rPr>
        <w:t xml:space="preserve"> dos gastos de pessoal do Fundeb em 60% com profissionais do magistério para 70% dos profissionais da educação</w:t>
      </w:r>
      <w:r w:rsidR="00EB42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no máximo 30% para despesas de manutenção e desenvolvimento do ensino, conforme artigo 70 da LDB. </w:t>
      </w:r>
    </w:p>
    <w:p w14:paraId="12A253CE" w14:textId="045C799C" w:rsidR="00FC1EFD" w:rsidRDefault="00FC1EFD" w:rsidP="00FC1EFD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0BC6098" w14:textId="77777777" w:rsidR="0012376D" w:rsidRDefault="00EB4247" w:rsidP="00EB424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questões orçamentárias e financeiras que tratam a referida lei, quanto aos valores a serem destinados aos servidores municipais da educação, ficam prejudicadas tendo em vista que se trata de lei autorizativa, sem valores pré-definidos. </w:t>
      </w:r>
    </w:p>
    <w:p w14:paraId="2699FA8A" w14:textId="77777777" w:rsidR="0012376D" w:rsidRDefault="0012376D" w:rsidP="00EB4247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0ACDC77" w14:textId="1674A117" w:rsidR="004D77D1" w:rsidRDefault="0012376D" w:rsidP="00EB424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 no artigo 7º do Projeto de Lei, que o valor individual anual a ser pago será regulamentado por Decreto do Executivo, s</w:t>
      </w:r>
      <w:r w:rsidR="00EB4247">
        <w:rPr>
          <w:rFonts w:ascii="Arial" w:hAnsi="Arial" w:cs="Arial"/>
          <w:sz w:val="22"/>
          <w:szCs w:val="22"/>
        </w:rPr>
        <w:t>endo assim, a Comissão solicita</w:t>
      </w:r>
      <w:r>
        <w:rPr>
          <w:rFonts w:ascii="Arial" w:hAnsi="Arial" w:cs="Arial"/>
          <w:sz w:val="22"/>
          <w:szCs w:val="22"/>
        </w:rPr>
        <w:t xml:space="preserve"> que, </w:t>
      </w:r>
      <w:r w:rsidR="00EB4247">
        <w:rPr>
          <w:rFonts w:ascii="Arial" w:hAnsi="Arial" w:cs="Arial"/>
          <w:sz w:val="22"/>
          <w:szCs w:val="22"/>
        </w:rPr>
        <w:t>assim que definid</w:t>
      </w:r>
      <w:r>
        <w:rPr>
          <w:rFonts w:ascii="Arial" w:hAnsi="Arial" w:cs="Arial"/>
          <w:sz w:val="22"/>
          <w:szCs w:val="22"/>
        </w:rPr>
        <w:t xml:space="preserve">os os </w:t>
      </w:r>
      <w:r w:rsidR="00EB4247">
        <w:rPr>
          <w:rFonts w:ascii="Arial" w:hAnsi="Arial" w:cs="Arial"/>
          <w:sz w:val="22"/>
          <w:szCs w:val="22"/>
        </w:rPr>
        <w:t>valores a serem aportados</w:t>
      </w:r>
      <w:r>
        <w:rPr>
          <w:rFonts w:ascii="Arial" w:hAnsi="Arial" w:cs="Arial"/>
          <w:sz w:val="22"/>
          <w:szCs w:val="22"/>
        </w:rPr>
        <w:t xml:space="preserve">, este Decreto seja encaminhado à esta Casa de Leis. </w:t>
      </w:r>
    </w:p>
    <w:p w14:paraId="09100559" w14:textId="77777777" w:rsidR="004D77D1" w:rsidRDefault="004D77D1" w:rsidP="00995B5B">
      <w:pPr>
        <w:jc w:val="both"/>
        <w:rPr>
          <w:rFonts w:ascii="Arial" w:hAnsi="Arial" w:cs="Arial"/>
          <w:sz w:val="22"/>
          <w:szCs w:val="22"/>
        </w:rPr>
      </w:pPr>
    </w:p>
    <w:p w14:paraId="1AF07C36" w14:textId="5406358F" w:rsidR="00995B5B" w:rsidRDefault="00995B5B" w:rsidP="00995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esta Comissão reserva o direito de se manifestar quanto ao mérito da questão, quando esta propositura constar da pauta da Ordem do Dia.</w:t>
      </w:r>
    </w:p>
    <w:p w14:paraId="16D9D2FA" w14:textId="77777777" w:rsidR="00995B5B" w:rsidRDefault="00995B5B" w:rsidP="00995B5B">
      <w:pPr>
        <w:jc w:val="both"/>
        <w:rPr>
          <w:rFonts w:ascii="Arial" w:hAnsi="Arial" w:cs="Arial"/>
          <w:sz w:val="22"/>
          <w:szCs w:val="22"/>
        </w:rPr>
      </w:pPr>
    </w:p>
    <w:p w14:paraId="3D7F7801" w14:textId="77777777" w:rsidR="00995B5B" w:rsidRDefault="00995B5B" w:rsidP="00995B5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“Vereador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14 de dezembro de 2021.</w:t>
      </w:r>
    </w:p>
    <w:p w14:paraId="5E2BA2E1" w14:textId="77777777" w:rsidR="00995B5B" w:rsidRDefault="00995B5B" w:rsidP="00995B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4B147219" w14:textId="0D418FAF" w:rsidR="00995B5B" w:rsidRDefault="00995B5B" w:rsidP="00995B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731F329" w14:textId="77777777" w:rsidR="00B825C8" w:rsidRDefault="00B825C8" w:rsidP="00995B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A69F32F" w14:textId="77777777" w:rsidR="00995B5B" w:rsidRDefault="00995B5B" w:rsidP="00995B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DA34490" w14:textId="798C99F5" w:rsidR="00995B5B" w:rsidRDefault="00995B5B" w:rsidP="00995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Pr="00995B5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B8A3721" w14:textId="77777777" w:rsidR="00995B5B" w:rsidRDefault="00995B5B" w:rsidP="00995B5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0071DFB5" w14:textId="77777777" w:rsidR="00995B5B" w:rsidRDefault="00995B5B" w:rsidP="00995B5B">
      <w:pPr>
        <w:rPr>
          <w:rFonts w:ascii="Arial" w:hAnsi="Arial" w:cs="Arial"/>
          <w:bCs/>
          <w:sz w:val="24"/>
          <w:szCs w:val="24"/>
        </w:rPr>
      </w:pPr>
    </w:p>
    <w:p w14:paraId="2B9FD9D4" w14:textId="77777777" w:rsidR="00995B5B" w:rsidRDefault="00995B5B" w:rsidP="00995B5B">
      <w:pPr>
        <w:rPr>
          <w:rFonts w:ascii="Arial" w:hAnsi="Arial" w:cs="Arial"/>
          <w:bCs/>
          <w:sz w:val="24"/>
          <w:szCs w:val="24"/>
        </w:rPr>
      </w:pPr>
    </w:p>
    <w:p w14:paraId="2E7460E6" w14:textId="77777777" w:rsidR="00995B5B" w:rsidRDefault="00995B5B" w:rsidP="00995B5B">
      <w:pPr>
        <w:rPr>
          <w:rFonts w:ascii="Arial" w:hAnsi="Arial" w:cs="Arial"/>
          <w:bCs/>
          <w:sz w:val="24"/>
          <w:szCs w:val="24"/>
        </w:rPr>
      </w:pPr>
    </w:p>
    <w:p w14:paraId="41B63674" w14:textId="77777777" w:rsidR="00995B5B" w:rsidRDefault="00995B5B" w:rsidP="00995B5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4263"/>
      </w:tblGrid>
      <w:tr w:rsidR="00995B5B" w14:paraId="062FD054" w14:textId="77777777" w:rsidTr="00995B5B">
        <w:tc>
          <w:tcPr>
            <w:tcW w:w="4558" w:type="dxa"/>
            <w:hideMark/>
          </w:tcPr>
          <w:p w14:paraId="0653C8A3" w14:textId="6DE12715" w:rsidR="00995B5B" w:rsidRDefault="00995B5B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Pr="00995B5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SILVIO</w:t>
            </w:r>
          </w:p>
        </w:tc>
        <w:tc>
          <w:tcPr>
            <w:tcW w:w="4558" w:type="dxa"/>
            <w:hideMark/>
          </w:tcPr>
          <w:p w14:paraId="5744D1C1" w14:textId="163E55E8" w:rsidR="00995B5B" w:rsidRDefault="00995B5B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:rsidR="00995B5B" w14:paraId="34E129ED" w14:textId="77777777" w:rsidTr="00995B5B">
        <w:tc>
          <w:tcPr>
            <w:tcW w:w="4558" w:type="dxa"/>
            <w:hideMark/>
          </w:tcPr>
          <w:p w14:paraId="7357D99D" w14:textId="77777777" w:rsidR="00995B5B" w:rsidRDefault="00995B5B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0C445798" w14:textId="77777777" w:rsidR="00995B5B" w:rsidRDefault="00995B5B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1BB4C509" w14:textId="77777777" w:rsidR="00256D6C" w:rsidRPr="00995B5B" w:rsidRDefault="00256D6C" w:rsidP="00995B5B">
      <w:bookmarkStart w:id="0" w:name="_GoBack"/>
      <w:bookmarkEnd w:id="0"/>
    </w:p>
    <w:sectPr w:rsidR="00256D6C" w:rsidRPr="00995B5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828B6" w14:textId="77777777" w:rsidR="00CF175D" w:rsidRDefault="00CF175D">
      <w:r>
        <w:separator/>
      </w:r>
    </w:p>
  </w:endnote>
  <w:endnote w:type="continuationSeparator" w:id="0">
    <w:p w14:paraId="2C18B440" w14:textId="77777777" w:rsidR="00CF175D" w:rsidRDefault="00CF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97373" w14:textId="77777777" w:rsidR="00CF175D" w:rsidRDefault="00CF175D">
      <w:r>
        <w:separator/>
      </w:r>
    </w:p>
  </w:footnote>
  <w:footnote w:type="continuationSeparator" w:id="0">
    <w:p w14:paraId="099FDDF9" w14:textId="77777777" w:rsidR="00CF175D" w:rsidRDefault="00CF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FFFFFFFF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2376D"/>
    <w:rsid w:val="001D097A"/>
    <w:rsid w:val="00256D6C"/>
    <w:rsid w:val="00325609"/>
    <w:rsid w:val="00453AC4"/>
    <w:rsid w:val="004D77D1"/>
    <w:rsid w:val="00801171"/>
    <w:rsid w:val="008F3134"/>
    <w:rsid w:val="00995B5B"/>
    <w:rsid w:val="00B825C8"/>
    <w:rsid w:val="00CF175D"/>
    <w:rsid w:val="00DB45F5"/>
    <w:rsid w:val="00EB4247"/>
    <w:rsid w:val="00F42F37"/>
    <w:rsid w:val="00F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23FD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1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7</cp:revision>
  <cp:lastPrinted>2021-12-14T13:00:00Z</cp:lastPrinted>
  <dcterms:created xsi:type="dcterms:W3CDTF">2020-07-10T14:47:00Z</dcterms:created>
  <dcterms:modified xsi:type="dcterms:W3CDTF">2021-12-14T13:02:00Z</dcterms:modified>
</cp:coreProperties>
</file>