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0CE" w:rsidRPr="00BE1EDD" w:rsidRDefault="002010CE" w:rsidP="00EC629F">
      <w:pPr>
        <w:spacing w:line="240" w:lineRule="auto"/>
        <w:jc w:val="center"/>
        <w:rPr>
          <w:rFonts w:ascii="Times New Roman" w:hAnsi="Times New Roman" w:cs="Times New Roman"/>
          <w:b/>
          <w:sz w:val="24"/>
          <w:szCs w:val="24"/>
        </w:rPr>
      </w:pPr>
      <w:r w:rsidRPr="00BE1EDD">
        <w:rPr>
          <w:rFonts w:ascii="Times New Roman" w:hAnsi="Times New Roman" w:cs="Times New Roman"/>
          <w:b/>
          <w:sz w:val="24"/>
          <w:szCs w:val="24"/>
        </w:rPr>
        <w:t>PARECER JURÍDICO</w:t>
      </w:r>
    </w:p>
    <w:p w:rsidR="00710247" w:rsidRDefault="00B46175"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PROJETO DE LEI</w:t>
      </w:r>
      <w:r w:rsidR="00710247">
        <w:rPr>
          <w:rFonts w:ascii="Times New Roman" w:hAnsi="Times New Roman" w:cs="Times New Roman"/>
          <w:sz w:val="24"/>
          <w:szCs w:val="24"/>
          <w:u w:val="single"/>
        </w:rPr>
        <w:t xml:space="preserve"> Nº 0038</w:t>
      </w:r>
      <w:r w:rsidR="003B7A2C">
        <w:rPr>
          <w:rFonts w:ascii="Times New Roman" w:hAnsi="Times New Roman" w:cs="Times New Roman"/>
          <w:sz w:val="24"/>
          <w:szCs w:val="24"/>
          <w:u w:val="single"/>
        </w:rPr>
        <w:t>/2022,</w:t>
      </w:r>
      <w:r w:rsidR="003B7A2C" w:rsidRPr="00BE1EDD">
        <w:rPr>
          <w:rFonts w:ascii="Times New Roman" w:hAnsi="Times New Roman" w:cs="Times New Roman"/>
          <w:sz w:val="24"/>
          <w:szCs w:val="24"/>
          <w:u w:val="single"/>
        </w:rPr>
        <w:t xml:space="preserve"> DE </w:t>
      </w:r>
      <w:r w:rsidR="00710247">
        <w:rPr>
          <w:rFonts w:ascii="Times New Roman" w:hAnsi="Times New Roman" w:cs="Times New Roman"/>
          <w:sz w:val="24"/>
          <w:szCs w:val="24"/>
          <w:u w:val="single"/>
        </w:rPr>
        <w:t>20 DE JUNHO</w:t>
      </w:r>
      <w:r w:rsidR="003B7A2C">
        <w:rPr>
          <w:rFonts w:ascii="Times New Roman" w:hAnsi="Times New Roman" w:cs="Times New Roman"/>
          <w:sz w:val="24"/>
          <w:szCs w:val="24"/>
          <w:u w:val="single"/>
        </w:rPr>
        <w:t xml:space="preserve"> DE 2022</w:t>
      </w:r>
      <w:r w:rsidR="003B7A2C" w:rsidRPr="00BE1EDD">
        <w:rPr>
          <w:rFonts w:ascii="Times New Roman" w:hAnsi="Times New Roman" w:cs="Times New Roman"/>
          <w:sz w:val="24"/>
          <w:szCs w:val="24"/>
          <w:u w:val="single"/>
        </w:rPr>
        <w:t xml:space="preserve">, </w:t>
      </w:r>
      <w:r w:rsidR="00710247" w:rsidRPr="00BE1EDD">
        <w:rPr>
          <w:rFonts w:ascii="Times New Roman" w:hAnsi="Times New Roman" w:cs="Times New Roman"/>
          <w:sz w:val="24"/>
          <w:szCs w:val="24"/>
          <w:u w:val="single"/>
        </w:rPr>
        <w:t xml:space="preserve">QUE </w:t>
      </w:r>
      <w:r w:rsidR="00710247" w:rsidRPr="00710247">
        <w:rPr>
          <w:rFonts w:ascii="Times New Roman" w:hAnsi="Times New Roman" w:cs="Times New Roman"/>
          <w:sz w:val="24"/>
          <w:szCs w:val="24"/>
          <w:u w:val="single"/>
        </w:rPr>
        <w:t>DISPÕE SOBRE A ATUAÇÃO DO GUIA DE TURISMO REGIONAL CADASTRADO E SUA OBRIGATORIEDADE NOS PASSEIOS TURÍSTICOS NO MUNICÍPIO DE BOTUCATU</w:t>
      </w:r>
      <w:r w:rsidR="00710247">
        <w:rPr>
          <w:rFonts w:ascii="Times New Roman" w:hAnsi="Times New Roman" w:cs="Times New Roman"/>
          <w:sz w:val="24"/>
          <w:szCs w:val="24"/>
          <w:u w:val="single"/>
        </w:rPr>
        <w:t>.</w:t>
      </w:r>
    </w:p>
    <w:p w:rsidR="002010CE" w:rsidRPr="00BE1EDD" w:rsidRDefault="002010CE" w:rsidP="00EC629F">
      <w:pPr>
        <w:spacing w:line="240" w:lineRule="auto"/>
        <w:jc w:val="both"/>
        <w:rPr>
          <w:rFonts w:ascii="Times New Roman" w:hAnsi="Times New Roman" w:cs="Times New Roman"/>
          <w:sz w:val="24"/>
          <w:szCs w:val="24"/>
        </w:rPr>
      </w:pPr>
    </w:p>
    <w:p w:rsidR="003B7A2C" w:rsidRDefault="002010CE" w:rsidP="00EC629F">
      <w:pPr>
        <w:spacing w:line="240" w:lineRule="auto"/>
        <w:jc w:val="both"/>
        <w:rPr>
          <w:rFonts w:ascii="Times New Roman" w:hAnsi="Times New Roman" w:cs="Times New Roman"/>
          <w:sz w:val="24"/>
          <w:szCs w:val="24"/>
        </w:rPr>
      </w:pPr>
      <w:r w:rsidRPr="00BE1EDD">
        <w:rPr>
          <w:rFonts w:ascii="Times New Roman" w:hAnsi="Times New Roman" w:cs="Times New Roman"/>
          <w:sz w:val="24"/>
          <w:szCs w:val="24"/>
        </w:rPr>
        <w:tab/>
      </w:r>
      <w:r w:rsidRPr="00BE1EDD">
        <w:rPr>
          <w:rFonts w:ascii="Times New Roman" w:hAnsi="Times New Roman" w:cs="Times New Roman"/>
          <w:sz w:val="24"/>
          <w:szCs w:val="24"/>
        </w:rPr>
        <w:tab/>
      </w:r>
      <w:r w:rsidR="00A828B2" w:rsidRPr="00BE1EDD">
        <w:rPr>
          <w:rFonts w:ascii="Times New Roman" w:hAnsi="Times New Roman" w:cs="Times New Roman"/>
          <w:sz w:val="24"/>
          <w:szCs w:val="24"/>
        </w:rPr>
        <w:t>Trata- se de Projeto de Lei nº 00</w:t>
      </w:r>
      <w:r w:rsidR="00710247">
        <w:rPr>
          <w:rFonts w:ascii="Times New Roman" w:hAnsi="Times New Roman" w:cs="Times New Roman"/>
          <w:sz w:val="24"/>
          <w:szCs w:val="24"/>
        </w:rPr>
        <w:t>38</w:t>
      </w:r>
      <w:r w:rsidR="00362AF5">
        <w:rPr>
          <w:rFonts w:ascii="Times New Roman" w:hAnsi="Times New Roman" w:cs="Times New Roman"/>
          <w:sz w:val="24"/>
          <w:szCs w:val="24"/>
        </w:rPr>
        <w:t>/20</w:t>
      </w:r>
      <w:r w:rsidR="003B7A2C">
        <w:rPr>
          <w:rFonts w:ascii="Times New Roman" w:hAnsi="Times New Roman" w:cs="Times New Roman"/>
          <w:sz w:val="24"/>
          <w:szCs w:val="24"/>
        </w:rPr>
        <w:t>22</w:t>
      </w:r>
      <w:r w:rsidR="00362AF5">
        <w:rPr>
          <w:rFonts w:ascii="Times New Roman" w:hAnsi="Times New Roman" w:cs="Times New Roman"/>
          <w:sz w:val="24"/>
          <w:szCs w:val="24"/>
        </w:rPr>
        <w:t xml:space="preserve">, que </w:t>
      </w:r>
      <w:r w:rsidR="003B7A2C">
        <w:rPr>
          <w:rFonts w:ascii="Times New Roman" w:hAnsi="Times New Roman" w:cs="Times New Roman"/>
          <w:sz w:val="24"/>
          <w:szCs w:val="24"/>
        </w:rPr>
        <w:t>d</w:t>
      </w:r>
      <w:r w:rsidR="003B7A2C" w:rsidRPr="003B7A2C">
        <w:rPr>
          <w:rFonts w:ascii="Times New Roman" w:hAnsi="Times New Roman" w:cs="Times New Roman"/>
          <w:sz w:val="24"/>
          <w:szCs w:val="24"/>
        </w:rPr>
        <w:t xml:space="preserve">ispõe </w:t>
      </w:r>
      <w:r w:rsidR="00710247" w:rsidRPr="00710247">
        <w:rPr>
          <w:rFonts w:ascii="Times New Roman" w:hAnsi="Times New Roman" w:cs="Times New Roman"/>
          <w:sz w:val="24"/>
          <w:szCs w:val="24"/>
        </w:rPr>
        <w:t>sobre a atuação do Guia de Turismo Regional cadastrado e sua obrigatoriedade nos passeios turísticos no Município de Botucatu</w:t>
      </w:r>
      <w:r w:rsidR="00710247">
        <w:rPr>
          <w:rFonts w:ascii="Times New Roman" w:hAnsi="Times New Roman" w:cs="Times New Roman"/>
          <w:sz w:val="24"/>
          <w:szCs w:val="24"/>
        </w:rPr>
        <w:t>.</w:t>
      </w:r>
    </w:p>
    <w:p w:rsidR="00C84A93" w:rsidRPr="00C84A93" w:rsidRDefault="00362AF5" w:rsidP="00362AF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4A93" w:rsidRPr="00C84A93">
        <w:rPr>
          <w:rFonts w:ascii="Times New Roman" w:hAnsi="Times New Roman" w:cs="Times New Roman"/>
          <w:sz w:val="24"/>
          <w:szCs w:val="24"/>
        </w:rPr>
        <w:t xml:space="preserve">O artigo 18 da Constituição Federal de 1988, inaugurando o tema da organização do Estado, prevê que </w:t>
      </w:r>
      <w:r w:rsidR="00C84A93" w:rsidRPr="00DB1947">
        <w:rPr>
          <w:rFonts w:ascii="Times New Roman" w:hAnsi="Times New Roman" w:cs="Times New Roman"/>
          <w:i/>
          <w:sz w:val="24"/>
          <w:szCs w:val="24"/>
        </w:rPr>
        <w:t xml:space="preserve">“A organização político-administrativa da República Federativa do Brasil compreende a União, os Estados, o Distrito Federal e os Municípios, todos autônomos, nos termos desta </w:t>
      </w:r>
      <w:proofErr w:type="gramStart"/>
      <w:r w:rsidR="00C84A93" w:rsidRPr="00DB1947">
        <w:rPr>
          <w:rFonts w:ascii="Times New Roman" w:hAnsi="Times New Roman" w:cs="Times New Roman"/>
          <w:i/>
          <w:sz w:val="24"/>
          <w:szCs w:val="24"/>
        </w:rPr>
        <w:t>Constituição.”</w:t>
      </w:r>
      <w:proofErr w:type="gramEnd"/>
      <w:r w:rsidR="00C84A93" w:rsidRPr="00C84A93">
        <w:rPr>
          <w:rFonts w:ascii="Times New Roman" w:hAnsi="Times New Roman" w:cs="Times New Roman"/>
          <w:sz w:val="24"/>
          <w:szCs w:val="24"/>
        </w:rPr>
        <w:t xml:space="preserve"> O termo “autonomia política”, sob o ponto de vista jurídico, congrega um conjunto de capacidades conferidas aos entes federados para instituir a sua organização, </w:t>
      </w:r>
      <w:r w:rsidR="00DB1947">
        <w:rPr>
          <w:rFonts w:ascii="Times New Roman" w:hAnsi="Times New Roman" w:cs="Times New Roman"/>
          <w:sz w:val="24"/>
          <w:szCs w:val="24"/>
        </w:rPr>
        <w:t xml:space="preserve">a </w:t>
      </w:r>
      <w:r w:rsidR="00C84A93" w:rsidRPr="00C84A93">
        <w:rPr>
          <w:rFonts w:ascii="Times New Roman" w:hAnsi="Times New Roman" w:cs="Times New Roman"/>
          <w:sz w:val="24"/>
          <w:szCs w:val="24"/>
        </w:rPr>
        <w:t>legislação, a administração e o governo próprios.</w:t>
      </w:r>
    </w:p>
    <w:p w:rsidR="00C84A93" w:rsidRPr="00C84A93" w:rsidRDefault="00362AF5" w:rsidP="00362AF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4A93" w:rsidRPr="00C84A93">
        <w:rPr>
          <w:rFonts w:ascii="Times New Roman" w:hAnsi="Times New Roman" w:cs="Times New Roman"/>
          <w:sz w:val="24"/>
          <w:szCs w:val="24"/>
        </w:rPr>
        <w:t xml:space="preserve">A autoadministração e a </w:t>
      </w:r>
      <w:proofErr w:type="spellStart"/>
      <w:r w:rsidR="00C84A93" w:rsidRPr="00C84A93">
        <w:rPr>
          <w:rFonts w:ascii="Times New Roman" w:hAnsi="Times New Roman" w:cs="Times New Roman"/>
          <w:sz w:val="24"/>
          <w:szCs w:val="24"/>
        </w:rPr>
        <w:t>autolegislação</w:t>
      </w:r>
      <w:proofErr w:type="spellEnd"/>
      <w:r w:rsidR="00C84A93" w:rsidRPr="00C84A93">
        <w:rPr>
          <w:rFonts w:ascii="Times New Roman" w:hAnsi="Times New Roman" w:cs="Times New Roman"/>
          <w:sz w:val="24"/>
          <w:szCs w:val="24"/>
        </w:rPr>
        <w:t>, contemplando o conjunto de competências materiais e legislativas previstas na Constituição Federal para os municípios, é trat</w:t>
      </w:r>
      <w:r w:rsidR="00DB1947">
        <w:rPr>
          <w:rFonts w:ascii="Times New Roman" w:hAnsi="Times New Roman" w:cs="Times New Roman"/>
          <w:sz w:val="24"/>
          <w:szCs w:val="24"/>
        </w:rPr>
        <w:t xml:space="preserve">ada no artigo 30 da Lei Maior, destacando-se no presente caso </w:t>
      </w:r>
      <w:r w:rsidR="00C84A93" w:rsidRPr="00C84A93">
        <w:rPr>
          <w:rFonts w:ascii="Times New Roman" w:hAnsi="Times New Roman" w:cs="Times New Roman"/>
          <w:sz w:val="24"/>
          <w:szCs w:val="24"/>
        </w:rPr>
        <w:t>os seguintes termos:</w:t>
      </w:r>
    </w:p>
    <w:p w:rsidR="00362AF5" w:rsidRDefault="00362AF5" w:rsidP="00C84A93">
      <w:pPr>
        <w:spacing w:line="240" w:lineRule="auto"/>
        <w:jc w:val="both"/>
        <w:rPr>
          <w:rFonts w:ascii="Times New Roman" w:hAnsi="Times New Roman" w:cs="Times New Roman"/>
          <w:sz w:val="24"/>
          <w:szCs w:val="24"/>
        </w:rPr>
      </w:pPr>
    </w:p>
    <w:p w:rsidR="00C84A93" w:rsidRPr="00362AF5" w:rsidRDefault="00C84A93" w:rsidP="00C84A93">
      <w:pPr>
        <w:spacing w:line="240" w:lineRule="auto"/>
        <w:jc w:val="both"/>
        <w:rPr>
          <w:rFonts w:ascii="Times New Roman" w:hAnsi="Times New Roman" w:cs="Times New Roman"/>
          <w:i/>
          <w:sz w:val="24"/>
          <w:szCs w:val="24"/>
        </w:rPr>
      </w:pPr>
      <w:r w:rsidRPr="00362AF5">
        <w:rPr>
          <w:rFonts w:ascii="Times New Roman" w:hAnsi="Times New Roman" w:cs="Times New Roman"/>
          <w:i/>
          <w:sz w:val="24"/>
          <w:szCs w:val="24"/>
        </w:rPr>
        <w:t>Art. 30. Compete aos Municípios:</w:t>
      </w:r>
    </w:p>
    <w:p w:rsidR="00C84A93" w:rsidRPr="00362AF5" w:rsidRDefault="00C84A93" w:rsidP="00C84A93">
      <w:pPr>
        <w:spacing w:line="240" w:lineRule="auto"/>
        <w:jc w:val="both"/>
        <w:rPr>
          <w:rFonts w:ascii="Times New Roman" w:hAnsi="Times New Roman" w:cs="Times New Roman"/>
          <w:i/>
          <w:sz w:val="24"/>
          <w:szCs w:val="24"/>
        </w:rPr>
      </w:pPr>
      <w:r w:rsidRPr="00362AF5">
        <w:rPr>
          <w:rFonts w:ascii="Times New Roman" w:hAnsi="Times New Roman" w:cs="Times New Roman"/>
          <w:i/>
          <w:sz w:val="24"/>
          <w:szCs w:val="24"/>
        </w:rPr>
        <w:t xml:space="preserve">I - </w:t>
      </w:r>
      <w:proofErr w:type="gramStart"/>
      <w:r w:rsidRPr="00362AF5">
        <w:rPr>
          <w:rFonts w:ascii="Times New Roman" w:hAnsi="Times New Roman" w:cs="Times New Roman"/>
          <w:i/>
          <w:sz w:val="24"/>
          <w:szCs w:val="24"/>
        </w:rPr>
        <w:t>legislar</w:t>
      </w:r>
      <w:proofErr w:type="gramEnd"/>
      <w:r w:rsidRPr="00362AF5">
        <w:rPr>
          <w:rFonts w:ascii="Times New Roman" w:hAnsi="Times New Roman" w:cs="Times New Roman"/>
          <w:i/>
          <w:sz w:val="24"/>
          <w:szCs w:val="24"/>
        </w:rPr>
        <w:t xml:space="preserve"> sobre assuntos de interesse local;</w:t>
      </w:r>
    </w:p>
    <w:p w:rsidR="00C84A93" w:rsidRPr="00362AF5" w:rsidRDefault="00C84A93" w:rsidP="00C84A93">
      <w:pPr>
        <w:spacing w:line="240" w:lineRule="auto"/>
        <w:jc w:val="both"/>
        <w:rPr>
          <w:rFonts w:ascii="Times New Roman" w:hAnsi="Times New Roman" w:cs="Times New Roman"/>
          <w:i/>
          <w:sz w:val="24"/>
          <w:szCs w:val="24"/>
        </w:rPr>
      </w:pPr>
      <w:r w:rsidRPr="00362AF5">
        <w:rPr>
          <w:rFonts w:ascii="Times New Roman" w:hAnsi="Times New Roman" w:cs="Times New Roman"/>
          <w:i/>
          <w:sz w:val="24"/>
          <w:szCs w:val="24"/>
        </w:rPr>
        <w:t xml:space="preserve">II - </w:t>
      </w:r>
      <w:proofErr w:type="gramStart"/>
      <w:r w:rsidRPr="00362AF5">
        <w:rPr>
          <w:rFonts w:ascii="Times New Roman" w:hAnsi="Times New Roman" w:cs="Times New Roman"/>
          <w:i/>
          <w:sz w:val="24"/>
          <w:szCs w:val="24"/>
        </w:rPr>
        <w:t>suplementar</w:t>
      </w:r>
      <w:proofErr w:type="gramEnd"/>
      <w:r w:rsidRPr="00362AF5">
        <w:rPr>
          <w:rFonts w:ascii="Times New Roman" w:hAnsi="Times New Roman" w:cs="Times New Roman"/>
          <w:i/>
          <w:sz w:val="24"/>
          <w:szCs w:val="24"/>
        </w:rPr>
        <w:t xml:space="preserve"> a legislação federal e a estadual no que couber;</w:t>
      </w:r>
    </w:p>
    <w:p w:rsidR="00C84A93" w:rsidRPr="00C84A93" w:rsidRDefault="00C84A93" w:rsidP="00C84A93">
      <w:pPr>
        <w:spacing w:line="240" w:lineRule="auto"/>
        <w:jc w:val="both"/>
        <w:rPr>
          <w:rFonts w:ascii="Times New Roman" w:hAnsi="Times New Roman" w:cs="Times New Roman"/>
          <w:sz w:val="24"/>
          <w:szCs w:val="24"/>
        </w:rPr>
      </w:pPr>
    </w:p>
    <w:p w:rsidR="00DB1947" w:rsidRDefault="00362AF5" w:rsidP="00362AF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4A93" w:rsidRPr="00C84A93">
        <w:rPr>
          <w:rFonts w:ascii="Times New Roman" w:hAnsi="Times New Roman" w:cs="Times New Roman"/>
          <w:sz w:val="24"/>
          <w:szCs w:val="24"/>
        </w:rPr>
        <w:t xml:space="preserve">O </w:t>
      </w:r>
      <w:r w:rsidR="008258DF">
        <w:rPr>
          <w:rFonts w:ascii="Times New Roman" w:hAnsi="Times New Roman" w:cs="Times New Roman"/>
          <w:sz w:val="24"/>
          <w:szCs w:val="24"/>
        </w:rPr>
        <w:t xml:space="preserve">projeto </w:t>
      </w:r>
      <w:r w:rsidR="00C84A93" w:rsidRPr="00C84A93">
        <w:rPr>
          <w:rFonts w:ascii="Times New Roman" w:hAnsi="Times New Roman" w:cs="Times New Roman"/>
          <w:sz w:val="24"/>
          <w:szCs w:val="24"/>
        </w:rPr>
        <w:t xml:space="preserve">que se pretende instituir se insere, efetivamente, na definição de interesse local, porque diz respeito ao turismo, de responsabilidade comum de todos os entes federados. Na CF/88, o artigo 180 é claro ao referir que </w:t>
      </w:r>
      <w:r w:rsidR="00C84A93" w:rsidRPr="00DB1947">
        <w:rPr>
          <w:rFonts w:ascii="Times New Roman" w:hAnsi="Times New Roman" w:cs="Times New Roman"/>
          <w:i/>
          <w:sz w:val="24"/>
          <w:szCs w:val="24"/>
        </w:rPr>
        <w:t xml:space="preserve">“A União, os Estados, o Distrito Federal e os Municípios promoverão e incentivarão o turismo como fator de desenvolvimento social e </w:t>
      </w:r>
      <w:proofErr w:type="gramStart"/>
      <w:r w:rsidR="00C84A93" w:rsidRPr="00DB1947">
        <w:rPr>
          <w:rFonts w:ascii="Times New Roman" w:hAnsi="Times New Roman" w:cs="Times New Roman"/>
          <w:i/>
          <w:sz w:val="24"/>
          <w:szCs w:val="24"/>
        </w:rPr>
        <w:t>econômico.”</w:t>
      </w:r>
      <w:proofErr w:type="gramEnd"/>
      <w:r w:rsidR="00C84A93" w:rsidRPr="00C84A93">
        <w:rPr>
          <w:rFonts w:ascii="Times New Roman" w:hAnsi="Times New Roman" w:cs="Times New Roman"/>
          <w:sz w:val="24"/>
          <w:szCs w:val="24"/>
        </w:rPr>
        <w:t xml:space="preserve"> </w:t>
      </w:r>
    </w:p>
    <w:p w:rsidR="00BF27DA" w:rsidRDefault="00DB1947" w:rsidP="00DB194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4A93" w:rsidRPr="00C84A93">
        <w:rPr>
          <w:rFonts w:ascii="Times New Roman" w:hAnsi="Times New Roman" w:cs="Times New Roman"/>
          <w:sz w:val="24"/>
          <w:szCs w:val="24"/>
        </w:rPr>
        <w:t>A Lei Orgânica d</w:t>
      </w:r>
      <w:r w:rsidR="00BF27DA">
        <w:rPr>
          <w:rFonts w:ascii="Times New Roman" w:hAnsi="Times New Roman" w:cs="Times New Roman"/>
          <w:sz w:val="24"/>
          <w:szCs w:val="24"/>
        </w:rPr>
        <w:t>o Município de Botucatu</w:t>
      </w:r>
      <w:r w:rsidR="00C84A93" w:rsidRPr="00C84A93">
        <w:rPr>
          <w:rFonts w:ascii="Times New Roman" w:hAnsi="Times New Roman" w:cs="Times New Roman"/>
          <w:sz w:val="24"/>
          <w:szCs w:val="24"/>
        </w:rPr>
        <w:t xml:space="preserve"> </w:t>
      </w:r>
      <w:r w:rsidR="00BF27DA">
        <w:rPr>
          <w:rFonts w:ascii="Times New Roman" w:hAnsi="Times New Roman" w:cs="Times New Roman"/>
          <w:sz w:val="24"/>
          <w:szCs w:val="24"/>
        </w:rPr>
        <w:t>trata do tema do turismo nos seguintes dispositivos:</w:t>
      </w:r>
    </w:p>
    <w:p w:rsidR="00BF27DA" w:rsidRDefault="00BF27DA" w:rsidP="00BF27DA">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w:t>
      </w:r>
      <w:r w:rsidRPr="00BF27DA">
        <w:rPr>
          <w:rFonts w:ascii="Times New Roman" w:hAnsi="Times New Roman" w:cs="Times New Roman"/>
          <w:i/>
          <w:sz w:val="24"/>
          <w:szCs w:val="24"/>
        </w:rPr>
        <w:t xml:space="preserve">Art. 233 </w:t>
      </w:r>
      <w:r w:rsidRPr="003C069F">
        <w:rPr>
          <w:rFonts w:ascii="Times New Roman" w:hAnsi="Times New Roman" w:cs="Times New Roman"/>
          <w:i/>
          <w:sz w:val="24"/>
          <w:szCs w:val="24"/>
          <w:u w:val="single"/>
        </w:rPr>
        <w:t>O Município deverá elaborar e dar condições de execução a uma política municipal de turismo, que se adapte às características da realidade local.</w:t>
      </w:r>
    </w:p>
    <w:p w:rsidR="00BF27DA" w:rsidRDefault="00BF27DA" w:rsidP="00BF27DA">
      <w:pPr>
        <w:spacing w:line="240" w:lineRule="auto"/>
        <w:jc w:val="both"/>
        <w:rPr>
          <w:rFonts w:ascii="Times New Roman" w:hAnsi="Times New Roman" w:cs="Times New Roman"/>
          <w:i/>
          <w:sz w:val="24"/>
          <w:szCs w:val="24"/>
        </w:rPr>
      </w:pPr>
      <w:r w:rsidRPr="00BF27DA">
        <w:rPr>
          <w:rFonts w:ascii="Times New Roman" w:hAnsi="Times New Roman" w:cs="Times New Roman"/>
          <w:i/>
          <w:sz w:val="24"/>
          <w:szCs w:val="24"/>
        </w:rPr>
        <w:t>Art. 234 Os serviços municipais de esporte, recreação, cultura e preservação ambiental, articular-se-ão entre si, respeitadas a política particular de cada área, visando auxiliar a implantação e o desenvolvimento da política municipal de turismo.</w:t>
      </w:r>
    </w:p>
    <w:p w:rsidR="00BF27DA" w:rsidRPr="00BF27DA" w:rsidRDefault="00BF27DA" w:rsidP="00BF27DA">
      <w:pPr>
        <w:spacing w:line="240" w:lineRule="auto"/>
        <w:jc w:val="both"/>
        <w:rPr>
          <w:rFonts w:ascii="Times New Roman" w:hAnsi="Times New Roman" w:cs="Times New Roman"/>
          <w:i/>
          <w:sz w:val="24"/>
          <w:szCs w:val="24"/>
        </w:rPr>
      </w:pPr>
      <w:r w:rsidRPr="00BF27DA">
        <w:rPr>
          <w:rFonts w:ascii="Times New Roman" w:hAnsi="Times New Roman" w:cs="Times New Roman"/>
          <w:i/>
          <w:sz w:val="24"/>
          <w:szCs w:val="24"/>
        </w:rPr>
        <w:t>Art. 235 O incentivo ao turismo local será realizado através de:</w:t>
      </w:r>
    </w:p>
    <w:p w:rsidR="00BF27DA" w:rsidRPr="00BF27DA" w:rsidRDefault="00BF27DA" w:rsidP="00BF27DA">
      <w:pPr>
        <w:spacing w:line="240" w:lineRule="auto"/>
        <w:jc w:val="both"/>
        <w:rPr>
          <w:rFonts w:ascii="Times New Roman" w:hAnsi="Times New Roman" w:cs="Times New Roman"/>
          <w:i/>
          <w:sz w:val="24"/>
          <w:szCs w:val="24"/>
        </w:rPr>
      </w:pPr>
      <w:r w:rsidRPr="00BF27DA">
        <w:rPr>
          <w:rFonts w:ascii="Times New Roman" w:hAnsi="Times New Roman" w:cs="Times New Roman"/>
          <w:i/>
          <w:sz w:val="24"/>
          <w:szCs w:val="24"/>
        </w:rPr>
        <w:t xml:space="preserve">I - </w:t>
      </w:r>
      <w:proofErr w:type="gramStart"/>
      <w:r w:rsidRPr="00BF27DA">
        <w:rPr>
          <w:rFonts w:ascii="Times New Roman" w:hAnsi="Times New Roman" w:cs="Times New Roman"/>
          <w:i/>
          <w:sz w:val="24"/>
          <w:szCs w:val="24"/>
        </w:rPr>
        <w:t>conservação</w:t>
      </w:r>
      <w:proofErr w:type="gramEnd"/>
      <w:r w:rsidRPr="00BF27DA">
        <w:rPr>
          <w:rFonts w:ascii="Times New Roman" w:hAnsi="Times New Roman" w:cs="Times New Roman"/>
          <w:i/>
          <w:sz w:val="24"/>
          <w:szCs w:val="24"/>
        </w:rPr>
        <w:t xml:space="preserve"> de pontos turísticos de destaque;</w:t>
      </w:r>
    </w:p>
    <w:p w:rsidR="00BF27DA" w:rsidRPr="00BF27DA" w:rsidRDefault="00BF27DA" w:rsidP="00BF27DA">
      <w:pPr>
        <w:spacing w:line="240" w:lineRule="auto"/>
        <w:jc w:val="both"/>
        <w:rPr>
          <w:rFonts w:ascii="Times New Roman" w:hAnsi="Times New Roman" w:cs="Times New Roman"/>
          <w:i/>
          <w:sz w:val="24"/>
          <w:szCs w:val="24"/>
        </w:rPr>
      </w:pPr>
      <w:r w:rsidRPr="00BF27DA">
        <w:rPr>
          <w:rFonts w:ascii="Times New Roman" w:hAnsi="Times New Roman" w:cs="Times New Roman"/>
          <w:i/>
          <w:sz w:val="24"/>
          <w:szCs w:val="24"/>
        </w:rPr>
        <w:t xml:space="preserve">II - </w:t>
      </w:r>
      <w:proofErr w:type="gramStart"/>
      <w:r w:rsidRPr="00BF27DA">
        <w:rPr>
          <w:rFonts w:ascii="Times New Roman" w:hAnsi="Times New Roman" w:cs="Times New Roman"/>
          <w:i/>
          <w:sz w:val="24"/>
          <w:szCs w:val="24"/>
        </w:rPr>
        <w:t>realização</w:t>
      </w:r>
      <w:proofErr w:type="gramEnd"/>
      <w:r w:rsidRPr="00BF27DA">
        <w:rPr>
          <w:rFonts w:ascii="Times New Roman" w:hAnsi="Times New Roman" w:cs="Times New Roman"/>
          <w:i/>
          <w:sz w:val="24"/>
          <w:szCs w:val="24"/>
        </w:rPr>
        <w:t xml:space="preserve"> de festivais, torneios, competições e outros eventos de natureza cultural, artística ou desportiva.</w:t>
      </w:r>
    </w:p>
    <w:p w:rsidR="00BF27DA" w:rsidRDefault="00BF27DA" w:rsidP="00C84A93">
      <w:pPr>
        <w:spacing w:line="240" w:lineRule="auto"/>
        <w:jc w:val="both"/>
        <w:rPr>
          <w:rFonts w:ascii="Times New Roman" w:hAnsi="Times New Roman" w:cs="Times New Roman"/>
          <w:sz w:val="24"/>
          <w:szCs w:val="24"/>
        </w:rPr>
      </w:pPr>
    </w:p>
    <w:p w:rsidR="00EE0746" w:rsidRDefault="00EE0746" w:rsidP="00C84A9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EE0746">
        <w:rPr>
          <w:rFonts w:ascii="Times New Roman" w:hAnsi="Times New Roman" w:cs="Times New Roman"/>
          <w:sz w:val="24"/>
          <w:szCs w:val="24"/>
        </w:rPr>
        <w:t xml:space="preserve">A Lei Orgânica </w:t>
      </w:r>
      <w:r>
        <w:rPr>
          <w:rFonts w:ascii="Times New Roman" w:hAnsi="Times New Roman" w:cs="Times New Roman"/>
          <w:sz w:val="24"/>
          <w:szCs w:val="24"/>
        </w:rPr>
        <w:t>ainda estabelece em seu art. 5</w:t>
      </w:r>
      <w:r w:rsidRPr="00EE0746">
        <w:rPr>
          <w:rFonts w:ascii="Times New Roman" w:hAnsi="Times New Roman" w:cs="Times New Roman"/>
          <w:sz w:val="24"/>
          <w:szCs w:val="24"/>
        </w:rPr>
        <w:t>º, caput e inciso</w:t>
      </w:r>
      <w:r>
        <w:rPr>
          <w:rFonts w:ascii="Times New Roman" w:hAnsi="Times New Roman" w:cs="Times New Roman"/>
          <w:sz w:val="24"/>
          <w:szCs w:val="24"/>
        </w:rPr>
        <w:t>s</w:t>
      </w:r>
      <w:r w:rsidRPr="00EE0746">
        <w:rPr>
          <w:rFonts w:ascii="Times New Roman" w:hAnsi="Times New Roman" w:cs="Times New Roman"/>
          <w:sz w:val="24"/>
          <w:szCs w:val="24"/>
        </w:rPr>
        <w:t xml:space="preserve"> </w:t>
      </w:r>
      <w:r>
        <w:rPr>
          <w:rFonts w:ascii="Times New Roman" w:hAnsi="Times New Roman" w:cs="Times New Roman"/>
          <w:sz w:val="24"/>
          <w:szCs w:val="24"/>
        </w:rPr>
        <w:t>I e X</w:t>
      </w:r>
      <w:r w:rsidRPr="00EE0746">
        <w:rPr>
          <w:rFonts w:ascii="Times New Roman" w:hAnsi="Times New Roman" w:cs="Times New Roman"/>
          <w:sz w:val="24"/>
          <w:szCs w:val="24"/>
        </w:rPr>
        <w:t>I, que compete ao município prover a tudo quanto diga respeito ao seu peculiar interesse e ao bem-estar de sua população, cabendo-lhe privativamente, dentre outras, a atribuição de legislar sobre assuntos de interesse local</w:t>
      </w:r>
      <w:r>
        <w:rPr>
          <w:rFonts w:ascii="Times New Roman" w:hAnsi="Times New Roman" w:cs="Times New Roman"/>
          <w:sz w:val="24"/>
          <w:szCs w:val="24"/>
        </w:rPr>
        <w:t>.</w:t>
      </w:r>
    </w:p>
    <w:p w:rsidR="00BF27DA" w:rsidRDefault="00362AF5" w:rsidP="00362AF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F27DA">
        <w:rPr>
          <w:rFonts w:ascii="Times New Roman" w:hAnsi="Times New Roman" w:cs="Times New Roman"/>
          <w:sz w:val="24"/>
          <w:szCs w:val="24"/>
        </w:rPr>
        <w:t>Desse modo, fica clara a competência d</w:t>
      </w:r>
      <w:r w:rsidR="00BF27DA" w:rsidRPr="00BF27DA">
        <w:rPr>
          <w:rFonts w:ascii="Times New Roman" w:hAnsi="Times New Roman" w:cs="Times New Roman"/>
          <w:sz w:val="24"/>
          <w:szCs w:val="24"/>
        </w:rPr>
        <w:t>o Município para legislar sobre o tema</w:t>
      </w:r>
      <w:r w:rsidR="00BF27DA">
        <w:rPr>
          <w:rFonts w:ascii="Times New Roman" w:hAnsi="Times New Roman" w:cs="Times New Roman"/>
          <w:sz w:val="24"/>
          <w:szCs w:val="24"/>
        </w:rPr>
        <w:t>, visto que a realidade local é que definirá objetivos, diretrizes e vocações de cada cidade para o desenvolvimento do seu turismo</w:t>
      </w:r>
      <w:r w:rsidR="008258DF">
        <w:rPr>
          <w:rFonts w:ascii="Times New Roman" w:hAnsi="Times New Roman" w:cs="Times New Roman"/>
          <w:sz w:val="24"/>
          <w:szCs w:val="24"/>
        </w:rPr>
        <w:t>, sempre prezando pela maior segurança possível aos seus habitantes</w:t>
      </w:r>
      <w:r w:rsidR="00BF27DA" w:rsidRPr="00BF27DA">
        <w:rPr>
          <w:rFonts w:ascii="Times New Roman" w:hAnsi="Times New Roman" w:cs="Times New Roman"/>
          <w:sz w:val="24"/>
          <w:szCs w:val="24"/>
        </w:rPr>
        <w:t>.</w:t>
      </w:r>
    </w:p>
    <w:p w:rsidR="007E6306" w:rsidRPr="007E6306" w:rsidRDefault="007E6306" w:rsidP="007E6306">
      <w:pPr>
        <w:spacing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ab/>
      </w:r>
      <w:r>
        <w:rPr>
          <w:rFonts w:ascii="Times New Roman" w:hAnsi="Times New Roman" w:cs="Times New Roman"/>
          <w:sz w:val="24"/>
          <w:szCs w:val="24"/>
          <w:lang w:val="x-none"/>
        </w:rPr>
        <w:tab/>
      </w:r>
      <w:r w:rsidRPr="007E6306">
        <w:rPr>
          <w:rFonts w:ascii="Times New Roman" w:hAnsi="Times New Roman" w:cs="Times New Roman"/>
          <w:sz w:val="24"/>
          <w:szCs w:val="24"/>
          <w:lang w:val="x-none"/>
        </w:rPr>
        <w:t>Logo, pode-se dizer que os objetivos apresentados pelo</w:t>
      </w:r>
      <w:r w:rsidR="00710247">
        <w:rPr>
          <w:rFonts w:ascii="Times New Roman" w:hAnsi="Times New Roman" w:cs="Times New Roman"/>
          <w:sz w:val="24"/>
          <w:szCs w:val="24"/>
        </w:rPr>
        <w:t>s</w:t>
      </w:r>
      <w:r w:rsidRPr="007E6306">
        <w:rPr>
          <w:rFonts w:ascii="Times New Roman" w:hAnsi="Times New Roman" w:cs="Times New Roman"/>
          <w:sz w:val="24"/>
          <w:szCs w:val="24"/>
          <w:lang w:val="x-none"/>
        </w:rPr>
        <w:t xml:space="preserve"> proponente</w:t>
      </w:r>
      <w:r w:rsidR="00710247">
        <w:rPr>
          <w:rFonts w:ascii="Times New Roman" w:hAnsi="Times New Roman" w:cs="Times New Roman"/>
          <w:sz w:val="24"/>
          <w:szCs w:val="24"/>
        </w:rPr>
        <w:t>s</w:t>
      </w:r>
      <w:r w:rsidRPr="007E6306">
        <w:rPr>
          <w:rFonts w:ascii="Times New Roman" w:hAnsi="Times New Roman" w:cs="Times New Roman"/>
          <w:sz w:val="24"/>
          <w:szCs w:val="24"/>
          <w:lang w:val="x-none"/>
        </w:rPr>
        <w:t xml:space="preserve"> coadunam-se com os vetores axiológicos eleitos pela lei estruturante municipal no que tange à promoção e desenvolvimento do turismo local.</w:t>
      </w:r>
    </w:p>
    <w:p w:rsidR="00611FB9" w:rsidRDefault="00611FB9" w:rsidP="00362AF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Aprovado em outubro de 2017, o novo Plano Diretor de Botucatu</w:t>
      </w:r>
      <w:r w:rsidR="00CC63ED">
        <w:rPr>
          <w:rFonts w:ascii="Times New Roman" w:hAnsi="Times New Roman" w:cs="Times New Roman"/>
          <w:sz w:val="24"/>
          <w:szCs w:val="24"/>
        </w:rPr>
        <w:t xml:space="preserve"> </w:t>
      </w:r>
      <w:r w:rsidR="00AB27E2">
        <w:rPr>
          <w:rFonts w:ascii="Times New Roman" w:hAnsi="Times New Roman" w:cs="Times New Roman"/>
          <w:sz w:val="24"/>
          <w:szCs w:val="24"/>
        </w:rPr>
        <w:t>contemplou o</w:t>
      </w:r>
      <w:r w:rsidR="00CC63ED">
        <w:rPr>
          <w:rFonts w:ascii="Times New Roman" w:hAnsi="Times New Roman" w:cs="Times New Roman"/>
          <w:sz w:val="24"/>
          <w:szCs w:val="24"/>
        </w:rPr>
        <w:t>s objetivos</w:t>
      </w:r>
      <w:r w:rsidR="00AB27E2">
        <w:rPr>
          <w:rFonts w:ascii="Times New Roman" w:hAnsi="Times New Roman" w:cs="Times New Roman"/>
          <w:sz w:val="24"/>
          <w:szCs w:val="24"/>
        </w:rPr>
        <w:t xml:space="preserve"> do turismo local</w:t>
      </w:r>
      <w:r w:rsidR="00CC63ED">
        <w:rPr>
          <w:rFonts w:ascii="Times New Roman" w:hAnsi="Times New Roman" w:cs="Times New Roman"/>
          <w:sz w:val="24"/>
          <w:szCs w:val="24"/>
        </w:rPr>
        <w:t>, conforme se pode analisar dos artigos 108</w:t>
      </w:r>
      <w:r w:rsidR="003C069F">
        <w:rPr>
          <w:rFonts w:ascii="Times New Roman" w:hAnsi="Times New Roman" w:cs="Times New Roman"/>
          <w:sz w:val="24"/>
          <w:szCs w:val="24"/>
        </w:rPr>
        <w:t xml:space="preserve"> e 109 da Lei Complementar 1.224/2017</w:t>
      </w:r>
      <w:r w:rsidR="00582930">
        <w:rPr>
          <w:rFonts w:ascii="Times New Roman" w:hAnsi="Times New Roman" w:cs="Times New Roman"/>
          <w:sz w:val="24"/>
          <w:szCs w:val="24"/>
        </w:rPr>
        <w:t>:</w:t>
      </w:r>
    </w:p>
    <w:p w:rsidR="00611FB9" w:rsidRDefault="00611FB9" w:rsidP="00362AF5">
      <w:pPr>
        <w:spacing w:line="240" w:lineRule="auto"/>
        <w:jc w:val="both"/>
        <w:rPr>
          <w:rFonts w:ascii="Times New Roman" w:hAnsi="Times New Roman" w:cs="Times New Roman"/>
          <w:sz w:val="24"/>
          <w:szCs w:val="24"/>
        </w:rPr>
      </w:pPr>
    </w:p>
    <w:p w:rsidR="00611FB9" w:rsidRPr="005D17EE" w:rsidRDefault="003C069F" w:rsidP="00611FB9">
      <w:pPr>
        <w:spacing w:line="240" w:lineRule="auto"/>
        <w:jc w:val="both"/>
        <w:rPr>
          <w:rFonts w:ascii="Times New Roman" w:hAnsi="Times New Roman" w:cs="Times New Roman"/>
          <w:i/>
          <w:u w:val="single"/>
        </w:rPr>
      </w:pPr>
      <w:r w:rsidRPr="005D17EE">
        <w:rPr>
          <w:rFonts w:ascii="Times New Roman" w:hAnsi="Times New Roman" w:cs="Times New Roman"/>
          <w:i/>
          <w:u w:val="single"/>
        </w:rPr>
        <w:t>“</w:t>
      </w:r>
      <w:r w:rsidR="00611FB9" w:rsidRPr="005D17EE">
        <w:rPr>
          <w:rFonts w:ascii="Times New Roman" w:hAnsi="Times New Roman" w:cs="Times New Roman"/>
          <w:i/>
          <w:u w:val="single"/>
        </w:rPr>
        <w:t>Art. 108 São objetivos da política municipal de Turismo:</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I - Constituir Botucatu como Município de Interesse Turístico e Estância Turística;</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II - Atrair novos investimentos;</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 xml:space="preserve">III - </w:t>
      </w:r>
      <w:r w:rsidRPr="00312751">
        <w:rPr>
          <w:rFonts w:ascii="Times New Roman" w:hAnsi="Times New Roman" w:cs="Times New Roman"/>
          <w:b/>
          <w:i/>
        </w:rPr>
        <w:t>Preparar o município para o acolhimento turístico de forma responsável e sustentável</w:t>
      </w:r>
      <w:r w:rsidRPr="005D17EE">
        <w:rPr>
          <w:rFonts w:ascii="Times New Roman" w:hAnsi="Times New Roman" w:cs="Times New Roman"/>
          <w:i/>
        </w:rPr>
        <w:t>;</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IV - Desenvolver plano estratégico e logístico de modais de transportes rodoviário, ferroviário, hidroviário e aéreo;</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V - Estimular ações de conservação ambiental e do patrimônio histórico, cultural;</w:t>
      </w:r>
    </w:p>
    <w:p w:rsidR="00611FB9" w:rsidRPr="005D17EE" w:rsidRDefault="00611FB9" w:rsidP="00611FB9">
      <w:pPr>
        <w:spacing w:line="240" w:lineRule="auto"/>
        <w:jc w:val="both"/>
        <w:rPr>
          <w:rFonts w:ascii="Times New Roman" w:hAnsi="Times New Roman" w:cs="Times New Roman"/>
          <w:i/>
          <w:u w:val="single"/>
        </w:rPr>
      </w:pPr>
      <w:r w:rsidRPr="005D17EE">
        <w:rPr>
          <w:rFonts w:ascii="Times New Roman" w:hAnsi="Times New Roman" w:cs="Times New Roman"/>
          <w:i/>
          <w:u w:val="single"/>
        </w:rPr>
        <w:t>VI - Criar programas e projetos que incentivem o desenvolvimento do turismo rural.</w:t>
      </w:r>
    </w:p>
    <w:p w:rsidR="00A96141" w:rsidRPr="005D17EE" w:rsidRDefault="00A96141" w:rsidP="00611FB9">
      <w:pPr>
        <w:spacing w:line="240" w:lineRule="auto"/>
        <w:jc w:val="both"/>
        <w:rPr>
          <w:rFonts w:ascii="Times New Roman" w:hAnsi="Times New Roman" w:cs="Times New Roman"/>
          <w:i/>
        </w:rPr>
      </w:pP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Art. 109 São diretrizes da política municipal de Turismo:</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 xml:space="preserve">I - Promover, no município e na Região do Polo </w:t>
      </w:r>
      <w:proofErr w:type="spellStart"/>
      <w:r w:rsidRPr="005D17EE">
        <w:rPr>
          <w:rFonts w:ascii="Times New Roman" w:hAnsi="Times New Roman" w:cs="Times New Roman"/>
          <w:i/>
        </w:rPr>
        <w:t>Cuesta</w:t>
      </w:r>
      <w:proofErr w:type="spellEnd"/>
      <w:r w:rsidRPr="005D17EE">
        <w:rPr>
          <w:rFonts w:ascii="Times New Roman" w:hAnsi="Times New Roman" w:cs="Times New Roman"/>
          <w:i/>
        </w:rPr>
        <w:t xml:space="preserve">, a integração e o compromisso dos agentes envolvidos, o adensamento dos negócios, </w:t>
      </w:r>
      <w:r w:rsidRPr="00312751">
        <w:rPr>
          <w:rFonts w:ascii="Times New Roman" w:hAnsi="Times New Roman" w:cs="Times New Roman"/>
          <w:i/>
          <w:u w:val="single"/>
        </w:rPr>
        <w:t>o estímulo de arranjos produtivos locais (APL), a inclusão social</w:t>
      </w:r>
      <w:r w:rsidRPr="005D17EE">
        <w:rPr>
          <w:rFonts w:ascii="Times New Roman" w:hAnsi="Times New Roman" w:cs="Times New Roman"/>
          <w:i/>
        </w:rPr>
        <w:t>, o resgate e a preservação e conservação dos valores culturais e dos patrimônios ambientais locais e regionais;</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 xml:space="preserve">II - </w:t>
      </w:r>
      <w:r w:rsidRPr="00312751">
        <w:rPr>
          <w:rFonts w:ascii="Times New Roman" w:hAnsi="Times New Roman" w:cs="Times New Roman"/>
          <w:i/>
          <w:u w:val="single"/>
        </w:rPr>
        <w:t>Incentivar a participação da comunidade na geração e gestão dos produtos turísticos</w:t>
      </w:r>
      <w:r w:rsidRPr="005D17EE">
        <w:rPr>
          <w:rFonts w:ascii="Times New Roman" w:hAnsi="Times New Roman" w:cs="Times New Roman"/>
          <w:i/>
        </w:rPr>
        <w:t>;</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III - Transformar em produtos turísticos os valores históricos, culturais, artísticos e educacionais, em sintonia com outras secretarias municipais, visando à inclusão social e a geração de renda;</w:t>
      </w:r>
    </w:p>
    <w:p w:rsidR="00611FB9" w:rsidRPr="005D17EE" w:rsidRDefault="00611FB9" w:rsidP="00611FB9">
      <w:pPr>
        <w:spacing w:line="240" w:lineRule="auto"/>
        <w:jc w:val="both"/>
        <w:rPr>
          <w:rFonts w:ascii="Times New Roman" w:hAnsi="Times New Roman" w:cs="Times New Roman"/>
          <w:i/>
          <w:u w:val="single"/>
        </w:rPr>
      </w:pPr>
      <w:r w:rsidRPr="005D17EE">
        <w:rPr>
          <w:rFonts w:ascii="Times New Roman" w:hAnsi="Times New Roman" w:cs="Times New Roman"/>
          <w:i/>
          <w:u w:val="single"/>
        </w:rPr>
        <w:t>IV - Promover o envolvimento da iniciativa privada para captação de recursos, investimentos e qualificação dos produtos turísticos;</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V - Incentivar a qualificação de serviços turísticos, por meio de:</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a) Implantação da incubadora de turismo;</w:t>
      </w:r>
    </w:p>
    <w:p w:rsidR="00611FB9" w:rsidRPr="005D17EE" w:rsidRDefault="00611FB9" w:rsidP="00611FB9">
      <w:pPr>
        <w:spacing w:line="240" w:lineRule="auto"/>
        <w:jc w:val="both"/>
        <w:rPr>
          <w:rFonts w:ascii="Times New Roman" w:hAnsi="Times New Roman" w:cs="Times New Roman"/>
          <w:i/>
          <w:u w:val="single"/>
        </w:rPr>
      </w:pPr>
      <w:r w:rsidRPr="005D17EE">
        <w:rPr>
          <w:rFonts w:ascii="Times New Roman" w:hAnsi="Times New Roman" w:cs="Times New Roman"/>
          <w:i/>
          <w:u w:val="single"/>
        </w:rPr>
        <w:t>b) Capacitação e formação profissional continuada, em todos os níveis de serviços no segmento;</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 xml:space="preserve">c) </w:t>
      </w:r>
      <w:r w:rsidRPr="00312751">
        <w:rPr>
          <w:rFonts w:ascii="Times New Roman" w:hAnsi="Times New Roman" w:cs="Times New Roman"/>
          <w:b/>
          <w:i/>
        </w:rPr>
        <w:t>Formação de monitores com cursos em museus e línguas, guias de turismo local e regional</w:t>
      </w:r>
      <w:r w:rsidRPr="005D17EE">
        <w:rPr>
          <w:rFonts w:ascii="Times New Roman" w:hAnsi="Times New Roman" w:cs="Times New Roman"/>
          <w:i/>
        </w:rPr>
        <w:t>;</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lastRenderedPageBreak/>
        <w:t>d) Criação de materiais didáticos, especialmente para estudantes do Ensino Fundamental.</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u w:val="single"/>
        </w:rPr>
        <w:t>VI - Dar subsídio para a elaboração de roteiros turísticos, a fim de estruturar, qualificar e ampliar a oferta turística de forma integrada e organizada para facilitar a inserção no mercado</w:t>
      </w:r>
      <w:r w:rsidRPr="005D17EE">
        <w:rPr>
          <w:rFonts w:ascii="Times New Roman" w:hAnsi="Times New Roman" w:cs="Times New Roman"/>
          <w:i/>
        </w:rPr>
        <w:t>;</w:t>
      </w:r>
    </w:p>
    <w:p w:rsidR="00611FB9" w:rsidRPr="005D17EE" w:rsidRDefault="00611FB9" w:rsidP="00611FB9">
      <w:pPr>
        <w:spacing w:line="240" w:lineRule="auto"/>
        <w:jc w:val="both"/>
        <w:rPr>
          <w:rFonts w:ascii="Times New Roman" w:hAnsi="Times New Roman" w:cs="Times New Roman"/>
          <w:i/>
          <w:u w:val="single"/>
        </w:rPr>
      </w:pPr>
      <w:r w:rsidRPr="005D17EE">
        <w:rPr>
          <w:rFonts w:ascii="Times New Roman" w:hAnsi="Times New Roman" w:cs="Times New Roman"/>
          <w:i/>
          <w:u w:val="single"/>
        </w:rPr>
        <w:t>VII - Incentivar a implantação, ampliação e qualificação da infraestrutura turística de apoio, de atrativos ou de oferta técnica;</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VIII - Estabelecer parcerias público-privadas para a exploração do potencial turístico do município;</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IX - Elaborar Plano de Marketing e de projetos específicos de promoção e comercialização de produtos turísticos;</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X - Viabilizar a implantação de Centro de Convenções e de Exposições;</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XI - Incentivar o desenvolvimento do artesanato típico local;</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XII - Favorecer o aproveitamento das manifestações folclóricas regionais como atrativo para o turismo cultural;</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XIII - Incentivar a expansão do turismo de saúde e terceira idade;</w:t>
      </w:r>
    </w:p>
    <w:p w:rsidR="00611FB9" w:rsidRPr="005D17EE" w:rsidRDefault="00611FB9" w:rsidP="00611FB9">
      <w:pPr>
        <w:spacing w:line="240" w:lineRule="auto"/>
        <w:jc w:val="both"/>
        <w:rPr>
          <w:rFonts w:ascii="Times New Roman" w:hAnsi="Times New Roman" w:cs="Times New Roman"/>
          <w:i/>
          <w:u w:val="single"/>
        </w:rPr>
      </w:pPr>
      <w:r w:rsidRPr="005D17EE">
        <w:rPr>
          <w:rFonts w:ascii="Times New Roman" w:hAnsi="Times New Roman" w:cs="Times New Roman"/>
          <w:i/>
          <w:u w:val="single"/>
        </w:rPr>
        <w:t>XIV - Incentivar a expansão do turismo rural, religioso, de aventura, gastronômico e técnico científico;</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XV - Estimular o turismo ferroviário;</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XVI - Elaborar planos e programas estratégicos de turismo, articulando especiais interesses para:</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 xml:space="preserve">a) </w:t>
      </w:r>
      <w:proofErr w:type="spellStart"/>
      <w:r w:rsidRPr="005D17EE">
        <w:rPr>
          <w:rFonts w:ascii="Times New Roman" w:hAnsi="Times New Roman" w:cs="Times New Roman"/>
          <w:i/>
        </w:rPr>
        <w:t>Cuesta</w:t>
      </w:r>
      <w:proofErr w:type="spellEnd"/>
      <w:r w:rsidRPr="005D17EE">
        <w:rPr>
          <w:rFonts w:ascii="Times New Roman" w:hAnsi="Times New Roman" w:cs="Times New Roman"/>
          <w:i/>
        </w:rPr>
        <w:t>;</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b) Rio Bonito, Porto Said, Mina e Alvorada da Barra;</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 xml:space="preserve">c) Bairros </w:t>
      </w:r>
      <w:proofErr w:type="spellStart"/>
      <w:r w:rsidRPr="005D17EE">
        <w:rPr>
          <w:rFonts w:ascii="Times New Roman" w:hAnsi="Times New Roman" w:cs="Times New Roman"/>
          <w:i/>
        </w:rPr>
        <w:t>Demétria</w:t>
      </w:r>
      <w:proofErr w:type="spellEnd"/>
      <w:r w:rsidRPr="005D17EE">
        <w:rPr>
          <w:rFonts w:ascii="Times New Roman" w:hAnsi="Times New Roman" w:cs="Times New Roman"/>
          <w:i/>
        </w:rPr>
        <w:t xml:space="preserve"> e Monte Alegre;</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d) Complexos de cachoeiras e corredeiras;</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 xml:space="preserve">e) Fazenda </w:t>
      </w:r>
      <w:proofErr w:type="spellStart"/>
      <w:r w:rsidRPr="005D17EE">
        <w:rPr>
          <w:rFonts w:ascii="Times New Roman" w:hAnsi="Times New Roman" w:cs="Times New Roman"/>
          <w:i/>
        </w:rPr>
        <w:t>Lageado</w:t>
      </w:r>
      <w:proofErr w:type="spellEnd"/>
      <w:r w:rsidRPr="005D17EE">
        <w:rPr>
          <w:rFonts w:ascii="Times New Roman" w:hAnsi="Times New Roman" w:cs="Times New Roman"/>
          <w:i/>
        </w:rPr>
        <w:t>;</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f) Distrito de Rubião Junior, com o Morro de Rubião, a Igreja de Santo Antônio, o Campus da Unesp e a antiga estação de trem;</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g) Caminhos históricos e lendários;</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h) Centro Histórico;</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i) Patrimônio de Ana Rosa, compreendendo a Capela e seu entorno;</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j) Criação, revitalização e administração dos pontos de interesse turísticos localizados em área pública;</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k) Identificação e valorização de elementos culturais característicos de cada região do município;</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l) Criação de linha especial de transporte;</w:t>
      </w:r>
    </w:p>
    <w:p w:rsidR="00611FB9" w:rsidRPr="005D17EE" w:rsidRDefault="00611FB9" w:rsidP="00611FB9">
      <w:pPr>
        <w:spacing w:line="240" w:lineRule="auto"/>
        <w:jc w:val="both"/>
        <w:rPr>
          <w:rFonts w:ascii="Times New Roman" w:hAnsi="Times New Roman" w:cs="Times New Roman"/>
          <w:i/>
        </w:rPr>
      </w:pPr>
      <w:proofErr w:type="gramStart"/>
      <w:r w:rsidRPr="005D17EE">
        <w:rPr>
          <w:rFonts w:ascii="Times New Roman" w:hAnsi="Times New Roman" w:cs="Times New Roman"/>
          <w:i/>
        </w:rPr>
        <w:t>m) Estabelecer</w:t>
      </w:r>
      <w:proofErr w:type="gramEnd"/>
      <w:r w:rsidRPr="005D17EE">
        <w:rPr>
          <w:rFonts w:ascii="Times New Roman" w:hAnsi="Times New Roman" w:cs="Times New Roman"/>
          <w:i/>
        </w:rPr>
        <w:t xml:space="preserve"> a acessibilidade dos atrativos turísticos.</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XVII - Incentivar e promover o ecoturismo;</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rPr>
        <w:t xml:space="preserve">XVIII - Estimular e promover o turismo nacional e internacional aproveitando principalmente os atributos municipais provenientes da formação </w:t>
      </w:r>
      <w:proofErr w:type="spellStart"/>
      <w:r w:rsidRPr="005D17EE">
        <w:rPr>
          <w:rFonts w:ascii="Times New Roman" w:hAnsi="Times New Roman" w:cs="Times New Roman"/>
          <w:i/>
        </w:rPr>
        <w:t>Cuesta</w:t>
      </w:r>
      <w:proofErr w:type="spellEnd"/>
      <w:r w:rsidRPr="005D17EE">
        <w:rPr>
          <w:rFonts w:ascii="Times New Roman" w:hAnsi="Times New Roman" w:cs="Times New Roman"/>
          <w:i/>
        </w:rPr>
        <w:t xml:space="preserve"> basáltica;</w:t>
      </w:r>
    </w:p>
    <w:p w:rsidR="00611FB9" w:rsidRPr="005D17EE" w:rsidRDefault="00611FB9" w:rsidP="00611FB9">
      <w:pPr>
        <w:spacing w:line="240" w:lineRule="auto"/>
        <w:jc w:val="both"/>
        <w:rPr>
          <w:rFonts w:ascii="Times New Roman" w:hAnsi="Times New Roman" w:cs="Times New Roman"/>
          <w:i/>
        </w:rPr>
      </w:pPr>
      <w:r w:rsidRPr="005D17EE">
        <w:rPr>
          <w:rFonts w:ascii="Times New Roman" w:hAnsi="Times New Roman" w:cs="Times New Roman"/>
          <w:i/>
          <w:u w:val="single"/>
        </w:rPr>
        <w:t xml:space="preserve">XIX - Criar Plano Municipal de sinalização para o turismo nacional e </w:t>
      </w:r>
      <w:proofErr w:type="gramStart"/>
      <w:r w:rsidRPr="005D17EE">
        <w:rPr>
          <w:rFonts w:ascii="Times New Roman" w:hAnsi="Times New Roman" w:cs="Times New Roman"/>
          <w:i/>
          <w:u w:val="single"/>
        </w:rPr>
        <w:t>internacional</w:t>
      </w:r>
      <w:r w:rsidRPr="005D17EE">
        <w:rPr>
          <w:rFonts w:ascii="Times New Roman" w:hAnsi="Times New Roman" w:cs="Times New Roman"/>
          <w:i/>
        </w:rPr>
        <w:t>.</w:t>
      </w:r>
      <w:r w:rsidR="003C069F" w:rsidRPr="005D17EE">
        <w:rPr>
          <w:rFonts w:ascii="Times New Roman" w:hAnsi="Times New Roman" w:cs="Times New Roman"/>
          <w:i/>
        </w:rPr>
        <w:t>”</w:t>
      </w:r>
      <w:proofErr w:type="gramEnd"/>
    </w:p>
    <w:p w:rsidR="00312751" w:rsidRDefault="00312751" w:rsidP="00852ABD">
      <w:pPr>
        <w:spacing w:line="240" w:lineRule="auto"/>
        <w:jc w:val="both"/>
        <w:rPr>
          <w:rFonts w:ascii="Times New Roman" w:hAnsi="Times New Roman" w:cs="Times New Roman"/>
          <w:sz w:val="24"/>
          <w:szCs w:val="24"/>
        </w:rPr>
      </w:pPr>
    </w:p>
    <w:p w:rsidR="00312751" w:rsidRPr="00312751" w:rsidRDefault="00312751" w:rsidP="0031275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Em breve síntese</w:t>
      </w:r>
      <w:r w:rsidR="004D7ACD">
        <w:rPr>
          <w:rFonts w:ascii="Times New Roman" w:hAnsi="Times New Roman" w:cs="Times New Roman"/>
          <w:sz w:val="24"/>
          <w:szCs w:val="24"/>
        </w:rPr>
        <w:t>,</w:t>
      </w:r>
      <w:r>
        <w:rPr>
          <w:rFonts w:ascii="Times New Roman" w:hAnsi="Times New Roman" w:cs="Times New Roman"/>
          <w:sz w:val="24"/>
          <w:szCs w:val="24"/>
        </w:rPr>
        <w:t xml:space="preserve"> a proposta visa estimular a formação de guias regionais com o cadastramento no município</w:t>
      </w:r>
      <w:r w:rsidR="004D7ACD">
        <w:rPr>
          <w:rFonts w:ascii="Times New Roman" w:hAnsi="Times New Roman" w:cs="Times New Roman"/>
          <w:sz w:val="24"/>
          <w:szCs w:val="24"/>
        </w:rPr>
        <w:t xml:space="preserve">, exigindo sua presença para </w:t>
      </w:r>
      <w:r w:rsidRPr="00312751">
        <w:rPr>
          <w:rFonts w:ascii="Times New Roman" w:hAnsi="Times New Roman" w:cs="Times New Roman"/>
          <w:sz w:val="24"/>
          <w:szCs w:val="24"/>
        </w:rPr>
        <w:t>grupos ou excursões de turistas compostos por no mínimo de 12 (doze) pessoas, em viagem organizada por empresa de turismo ou em carro identif</w:t>
      </w:r>
      <w:r w:rsidR="004D7ACD">
        <w:rPr>
          <w:rFonts w:ascii="Times New Roman" w:hAnsi="Times New Roman" w:cs="Times New Roman"/>
          <w:sz w:val="24"/>
          <w:szCs w:val="24"/>
        </w:rPr>
        <w:t xml:space="preserve">icado como transporte turístico, quando da </w:t>
      </w:r>
      <w:r w:rsidRPr="00312751">
        <w:rPr>
          <w:rFonts w:ascii="Times New Roman" w:hAnsi="Times New Roman" w:cs="Times New Roman"/>
          <w:sz w:val="24"/>
          <w:szCs w:val="24"/>
        </w:rPr>
        <w:t>visita aos pontos ou atrativos turí</w:t>
      </w:r>
      <w:r w:rsidR="004D7ACD">
        <w:rPr>
          <w:rFonts w:ascii="Times New Roman" w:hAnsi="Times New Roman" w:cs="Times New Roman"/>
          <w:sz w:val="24"/>
          <w:szCs w:val="24"/>
        </w:rPr>
        <w:t>sticos do município de Botucatu</w:t>
      </w:r>
      <w:r w:rsidRPr="00312751">
        <w:rPr>
          <w:rFonts w:ascii="Times New Roman" w:hAnsi="Times New Roman" w:cs="Times New Roman"/>
          <w:sz w:val="24"/>
          <w:szCs w:val="24"/>
        </w:rPr>
        <w:t>.</w:t>
      </w:r>
    </w:p>
    <w:p w:rsidR="00312751" w:rsidRPr="00312751" w:rsidRDefault="004D7ACD" w:rsidP="0031275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Esse cadastro envolve também uma </w:t>
      </w:r>
      <w:r w:rsidR="00312751" w:rsidRPr="00312751">
        <w:rPr>
          <w:rFonts w:ascii="Times New Roman" w:hAnsi="Times New Roman" w:cs="Times New Roman"/>
          <w:sz w:val="24"/>
          <w:szCs w:val="24"/>
        </w:rPr>
        <w:t xml:space="preserve">capacitação específica profissional para a prestação de informações técnico-especializadas sobre </w:t>
      </w:r>
      <w:r>
        <w:rPr>
          <w:rFonts w:ascii="Times New Roman" w:hAnsi="Times New Roman" w:cs="Times New Roman"/>
          <w:sz w:val="24"/>
          <w:szCs w:val="24"/>
        </w:rPr>
        <w:t>os</w:t>
      </w:r>
      <w:r w:rsidR="00312751" w:rsidRPr="00312751">
        <w:rPr>
          <w:rFonts w:ascii="Times New Roman" w:hAnsi="Times New Roman" w:cs="Times New Roman"/>
          <w:sz w:val="24"/>
          <w:szCs w:val="24"/>
        </w:rPr>
        <w:t xml:space="preserve"> tipos de atrativos naturais da região</w:t>
      </w:r>
      <w:r>
        <w:rPr>
          <w:rFonts w:ascii="Times New Roman" w:hAnsi="Times New Roman" w:cs="Times New Roman"/>
          <w:sz w:val="24"/>
          <w:szCs w:val="24"/>
        </w:rPr>
        <w:t xml:space="preserve">, para que possa ser </w:t>
      </w:r>
      <w:r w:rsidR="00312751" w:rsidRPr="00312751">
        <w:rPr>
          <w:rFonts w:ascii="Times New Roman" w:hAnsi="Times New Roman" w:cs="Times New Roman"/>
          <w:sz w:val="24"/>
          <w:szCs w:val="24"/>
        </w:rPr>
        <w:t>responsável pela condução em segurança de grupos de visitantes aos locais permitidos, desenvolvendo atividades interpretativas so</w:t>
      </w:r>
      <w:r>
        <w:rPr>
          <w:rFonts w:ascii="Times New Roman" w:hAnsi="Times New Roman" w:cs="Times New Roman"/>
          <w:sz w:val="24"/>
          <w:szCs w:val="24"/>
        </w:rPr>
        <w:t>bre o ambiente natural visitado (</w:t>
      </w:r>
      <w:r w:rsidR="00312751" w:rsidRPr="00312751">
        <w:rPr>
          <w:rFonts w:ascii="Times New Roman" w:hAnsi="Times New Roman" w:cs="Times New Roman"/>
          <w:sz w:val="24"/>
          <w:szCs w:val="24"/>
        </w:rPr>
        <w:t>unidades de conservação, trilhas, cachoeiras, grutas, roteiros náuticos, sítios, cavernas, empreendimentos de entretenimento e lazer e outros atrativos ecológicos, urbanos e rurais, empresas e empreendimento</w:t>
      </w:r>
      <w:r>
        <w:rPr>
          <w:rFonts w:ascii="Times New Roman" w:hAnsi="Times New Roman" w:cs="Times New Roman"/>
          <w:sz w:val="24"/>
          <w:szCs w:val="24"/>
        </w:rPr>
        <w:t>)</w:t>
      </w:r>
      <w:r w:rsidR="00312751" w:rsidRPr="00312751">
        <w:rPr>
          <w:rFonts w:ascii="Times New Roman" w:hAnsi="Times New Roman" w:cs="Times New Roman"/>
          <w:sz w:val="24"/>
          <w:szCs w:val="24"/>
        </w:rPr>
        <w:t>.</w:t>
      </w:r>
    </w:p>
    <w:p w:rsidR="00312751" w:rsidRPr="00312751" w:rsidRDefault="004D7ACD" w:rsidP="0031275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Muito bem excepciona referida contratação </w:t>
      </w:r>
      <w:r w:rsidR="00312751" w:rsidRPr="00312751">
        <w:rPr>
          <w:rFonts w:ascii="Times New Roman" w:hAnsi="Times New Roman" w:cs="Times New Roman"/>
          <w:sz w:val="24"/>
          <w:szCs w:val="24"/>
        </w:rPr>
        <w:t xml:space="preserve">de Guia de Turismo, cadastrado no município de Botucatu, </w:t>
      </w:r>
      <w:r>
        <w:rPr>
          <w:rFonts w:ascii="Times New Roman" w:hAnsi="Times New Roman" w:cs="Times New Roman"/>
          <w:sz w:val="24"/>
          <w:szCs w:val="24"/>
        </w:rPr>
        <w:t>na ocasião de</w:t>
      </w:r>
      <w:r w:rsidR="00312751" w:rsidRPr="00312751">
        <w:rPr>
          <w:rFonts w:ascii="Times New Roman" w:hAnsi="Times New Roman" w:cs="Times New Roman"/>
          <w:sz w:val="24"/>
          <w:szCs w:val="24"/>
        </w:rPr>
        <w:t xml:space="preserve"> visitas técnicas de cunho exclusivamente cultural, religioso, pedagógico e técnico-profissional.</w:t>
      </w:r>
    </w:p>
    <w:p w:rsidR="00312751" w:rsidRDefault="004D7ACD" w:rsidP="0031275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Visando uma efetiva formação para esses guias cadastrados, eles somente poderão</w:t>
      </w:r>
      <w:r w:rsidR="00312751" w:rsidRPr="00312751">
        <w:rPr>
          <w:rFonts w:ascii="Times New Roman" w:hAnsi="Times New Roman" w:cs="Times New Roman"/>
          <w:sz w:val="24"/>
          <w:szCs w:val="24"/>
        </w:rPr>
        <w:t xml:space="preserve"> fazer o acompanhamento </w:t>
      </w:r>
      <w:r>
        <w:rPr>
          <w:rFonts w:ascii="Times New Roman" w:hAnsi="Times New Roman" w:cs="Times New Roman"/>
          <w:sz w:val="24"/>
          <w:szCs w:val="24"/>
        </w:rPr>
        <w:t>nos passeios em que já tiver</w:t>
      </w:r>
      <w:r w:rsidR="00312751" w:rsidRPr="00312751">
        <w:rPr>
          <w:rFonts w:ascii="Times New Roman" w:hAnsi="Times New Roman" w:cs="Times New Roman"/>
          <w:sz w:val="24"/>
          <w:szCs w:val="24"/>
        </w:rPr>
        <w:t xml:space="preserve"> realizado estágio, ministrado por um Guia de Turismo experiente e atuante, já cadastrado no m</w:t>
      </w:r>
      <w:r>
        <w:rPr>
          <w:rFonts w:ascii="Times New Roman" w:hAnsi="Times New Roman" w:cs="Times New Roman"/>
          <w:sz w:val="24"/>
          <w:szCs w:val="24"/>
        </w:rPr>
        <w:t>unicípio de Botucatu, observando-se</w:t>
      </w:r>
      <w:r w:rsidR="00312751" w:rsidRPr="00312751">
        <w:rPr>
          <w:rFonts w:ascii="Times New Roman" w:hAnsi="Times New Roman" w:cs="Times New Roman"/>
          <w:sz w:val="24"/>
          <w:szCs w:val="24"/>
        </w:rPr>
        <w:t xml:space="preserve"> os seguintes números de visitas: atrativos com cachoeira ou unidades de conservação, 8 (oito) visitas de estágio; atrativos com nascente ou gruta, 6 (seis) visitas de estágio; demais atrativos</w:t>
      </w:r>
      <w:r>
        <w:rPr>
          <w:rFonts w:ascii="Times New Roman" w:hAnsi="Times New Roman" w:cs="Times New Roman"/>
          <w:sz w:val="24"/>
          <w:szCs w:val="24"/>
        </w:rPr>
        <w:t>, 4 (quatro) visitas de estágio.</w:t>
      </w:r>
    </w:p>
    <w:p w:rsidR="00D05095" w:rsidRPr="00D05095" w:rsidRDefault="00FB380D" w:rsidP="00D0509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05095" w:rsidRPr="00D05095">
        <w:rPr>
          <w:rFonts w:ascii="Times New Roman" w:hAnsi="Times New Roman" w:cs="Times New Roman"/>
          <w:sz w:val="24"/>
          <w:szCs w:val="24"/>
        </w:rPr>
        <w:t xml:space="preserve">Cabe </w:t>
      </w:r>
      <w:r>
        <w:rPr>
          <w:rFonts w:ascii="Times New Roman" w:hAnsi="Times New Roman" w:cs="Times New Roman"/>
          <w:sz w:val="24"/>
          <w:szCs w:val="24"/>
        </w:rPr>
        <w:t>c</w:t>
      </w:r>
      <w:r w:rsidR="00D05095" w:rsidRPr="00D05095">
        <w:rPr>
          <w:rFonts w:ascii="Times New Roman" w:hAnsi="Times New Roman" w:cs="Times New Roman"/>
          <w:sz w:val="24"/>
          <w:szCs w:val="24"/>
        </w:rPr>
        <w:t xml:space="preserve">itar alguns entendimentos no sentido da possibilidade, como pretende esse projeto de lei, de estabelecer ato normativo geral e abstrato preponderantemente com sentido </w:t>
      </w:r>
      <w:r>
        <w:rPr>
          <w:rFonts w:ascii="Times New Roman" w:hAnsi="Times New Roman" w:cs="Times New Roman"/>
          <w:sz w:val="24"/>
          <w:szCs w:val="24"/>
        </w:rPr>
        <w:t>de regulamentação e segurança</w:t>
      </w:r>
      <w:r w:rsidR="00D05095" w:rsidRPr="00D05095">
        <w:rPr>
          <w:rFonts w:ascii="Times New Roman" w:hAnsi="Times New Roman" w:cs="Times New Roman"/>
          <w:sz w:val="24"/>
          <w:szCs w:val="24"/>
        </w:rPr>
        <w:t>, objetivando prevenção e conscientização da população</w:t>
      </w:r>
      <w:r>
        <w:rPr>
          <w:rFonts w:ascii="Times New Roman" w:hAnsi="Times New Roman" w:cs="Times New Roman"/>
          <w:sz w:val="24"/>
          <w:szCs w:val="24"/>
        </w:rPr>
        <w:t xml:space="preserve"> (turistas e receptivos)</w:t>
      </w:r>
      <w:r w:rsidR="00D05095" w:rsidRPr="00D05095">
        <w:rPr>
          <w:rFonts w:ascii="Times New Roman" w:hAnsi="Times New Roman" w:cs="Times New Roman"/>
          <w:sz w:val="24"/>
          <w:szCs w:val="24"/>
        </w:rPr>
        <w:t xml:space="preserve"> em caráter geral, fundamentando-se na interpretação taxativa do rol de matérias de iniciativa exclusiva do Chefe do Executivo, ainda assim desde que não estabelecendo obrigações específicas ao Poder Público.</w:t>
      </w:r>
    </w:p>
    <w:p w:rsidR="00D05095" w:rsidRPr="00D05095" w:rsidRDefault="00D05095" w:rsidP="00D05095">
      <w:pPr>
        <w:spacing w:line="240" w:lineRule="auto"/>
        <w:jc w:val="both"/>
        <w:rPr>
          <w:rFonts w:ascii="Times New Roman" w:hAnsi="Times New Roman" w:cs="Times New Roman"/>
          <w:i/>
          <w:sz w:val="24"/>
          <w:szCs w:val="24"/>
        </w:rPr>
      </w:pPr>
    </w:p>
    <w:p w:rsidR="00D05095" w:rsidRPr="00D05095" w:rsidRDefault="00D05095" w:rsidP="00D05095">
      <w:pPr>
        <w:spacing w:line="240" w:lineRule="auto"/>
        <w:jc w:val="both"/>
        <w:rPr>
          <w:rFonts w:ascii="Times New Roman" w:hAnsi="Times New Roman" w:cs="Times New Roman"/>
          <w:i/>
          <w:sz w:val="24"/>
          <w:szCs w:val="24"/>
        </w:rPr>
      </w:pPr>
      <w:r w:rsidRPr="00D05095">
        <w:rPr>
          <w:rFonts w:ascii="Times New Roman" w:hAnsi="Times New Roman" w:cs="Times New Roman"/>
          <w:i/>
          <w:sz w:val="24"/>
          <w:szCs w:val="24"/>
        </w:rPr>
        <w:t xml:space="preserve">E, ainda, nos termos da fundamentação do voto condutor do E. Des. Francisco </w:t>
      </w:r>
      <w:proofErr w:type="spellStart"/>
      <w:r w:rsidRPr="00D05095">
        <w:rPr>
          <w:rFonts w:ascii="Times New Roman" w:hAnsi="Times New Roman" w:cs="Times New Roman"/>
          <w:i/>
          <w:sz w:val="24"/>
          <w:szCs w:val="24"/>
        </w:rPr>
        <w:t>Casconi</w:t>
      </w:r>
      <w:proofErr w:type="spellEnd"/>
      <w:r w:rsidRPr="00D05095">
        <w:rPr>
          <w:rFonts w:ascii="Times New Roman" w:hAnsi="Times New Roman" w:cs="Times New Roman"/>
          <w:i/>
          <w:sz w:val="24"/>
          <w:szCs w:val="24"/>
        </w:rPr>
        <w:t xml:space="preserve"> nos autos da ADI 2101150-34.2016.8.26.0000, em caso semelhante, este Colendo Órgão Especial do Tribunal de Justiça de São Paulo também decidiu:</w:t>
      </w:r>
    </w:p>
    <w:p w:rsidR="00D05095" w:rsidRPr="00D05095" w:rsidRDefault="00D05095" w:rsidP="00D05095">
      <w:pPr>
        <w:spacing w:line="240" w:lineRule="auto"/>
        <w:jc w:val="both"/>
        <w:rPr>
          <w:rFonts w:ascii="Times New Roman" w:hAnsi="Times New Roman" w:cs="Times New Roman"/>
          <w:i/>
          <w:sz w:val="24"/>
          <w:szCs w:val="24"/>
        </w:rPr>
      </w:pPr>
      <w:r w:rsidRPr="00D05095">
        <w:rPr>
          <w:rFonts w:ascii="Times New Roman" w:hAnsi="Times New Roman" w:cs="Times New Roman"/>
          <w:i/>
          <w:sz w:val="24"/>
          <w:szCs w:val="24"/>
        </w:rPr>
        <w:t xml:space="preserve">“Cediço que </w:t>
      </w:r>
      <w:r w:rsidRPr="00D05095">
        <w:rPr>
          <w:rFonts w:ascii="Times New Roman" w:hAnsi="Times New Roman" w:cs="Times New Roman"/>
          <w:i/>
          <w:sz w:val="24"/>
          <w:szCs w:val="24"/>
          <w:u w:val="single"/>
        </w:rPr>
        <w:t>ao Legislativo local compete ordinariamente a edição de normas gerais, de caráter abstrato e coativo, a serem observadas pelos munícipes</w:t>
      </w:r>
      <w:r w:rsidRPr="00D05095">
        <w:rPr>
          <w:rFonts w:ascii="Times New Roman" w:hAnsi="Times New Roman" w:cs="Times New Roman"/>
          <w:i/>
          <w:sz w:val="24"/>
          <w:szCs w:val="24"/>
        </w:rPr>
        <w:t>, no que se incluem os integrantes da própria administração municipal.</w:t>
      </w:r>
    </w:p>
    <w:p w:rsidR="00D05095" w:rsidRPr="00D05095" w:rsidRDefault="00D05095" w:rsidP="00D05095">
      <w:pPr>
        <w:spacing w:line="240" w:lineRule="auto"/>
        <w:jc w:val="both"/>
        <w:rPr>
          <w:rFonts w:ascii="Times New Roman" w:hAnsi="Times New Roman" w:cs="Times New Roman"/>
          <w:i/>
          <w:sz w:val="24"/>
          <w:szCs w:val="24"/>
        </w:rPr>
      </w:pPr>
      <w:r w:rsidRPr="00D05095">
        <w:rPr>
          <w:rFonts w:ascii="Times New Roman" w:hAnsi="Times New Roman" w:cs="Times New Roman"/>
          <w:i/>
          <w:sz w:val="24"/>
          <w:szCs w:val="24"/>
        </w:rPr>
        <w:t>...</w:t>
      </w:r>
    </w:p>
    <w:p w:rsidR="00D05095" w:rsidRDefault="00D05095" w:rsidP="00D05095">
      <w:pPr>
        <w:spacing w:line="240" w:lineRule="auto"/>
        <w:jc w:val="both"/>
        <w:rPr>
          <w:rFonts w:ascii="Times New Roman" w:hAnsi="Times New Roman" w:cs="Times New Roman"/>
          <w:i/>
          <w:sz w:val="24"/>
          <w:szCs w:val="24"/>
        </w:rPr>
      </w:pPr>
      <w:r w:rsidRPr="00D05095">
        <w:rPr>
          <w:rFonts w:ascii="Times New Roman" w:hAnsi="Times New Roman" w:cs="Times New Roman"/>
          <w:i/>
          <w:sz w:val="24"/>
          <w:szCs w:val="24"/>
        </w:rPr>
        <w:t xml:space="preserve">In </w:t>
      </w:r>
      <w:proofErr w:type="spellStart"/>
      <w:r w:rsidRPr="00D05095">
        <w:rPr>
          <w:rFonts w:ascii="Times New Roman" w:hAnsi="Times New Roman" w:cs="Times New Roman"/>
          <w:i/>
          <w:sz w:val="24"/>
          <w:szCs w:val="24"/>
        </w:rPr>
        <w:t>casu</w:t>
      </w:r>
      <w:proofErr w:type="spellEnd"/>
      <w:r w:rsidRPr="00D05095">
        <w:rPr>
          <w:rFonts w:ascii="Times New Roman" w:hAnsi="Times New Roman" w:cs="Times New Roman"/>
          <w:i/>
          <w:sz w:val="24"/>
          <w:szCs w:val="24"/>
        </w:rPr>
        <w:t>, ao instituir a “Semana de Combate ao mosquito Aedes Aegypti” no âmbito do Município de Mirassol, a ser realizada anualmente na semana do dia 04 de abril (art. 1º), o ato normativo impugnado evidentemente (i) não dispôs sobre criação ou extinção de cargos, funções, ou empregos públicos na Administração, tampouco fixou-lhes remuneração; (</w:t>
      </w:r>
      <w:proofErr w:type="spellStart"/>
      <w:r w:rsidRPr="00D05095">
        <w:rPr>
          <w:rFonts w:ascii="Times New Roman" w:hAnsi="Times New Roman" w:cs="Times New Roman"/>
          <w:i/>
          <w:sz w:val="24"/>
          <w:szCs w:val="24"/>
        </w:rPr>
        <w:t>ii</w:t>
      </w:r>
      <w:proofErr w:type="spellEnd"/>
      <w:r w:rsidRPr="00D05095">
        <w:rPr>
          <w:rFonts w:ascii="Times New Roman" w:hAnsi="Times New Roman" w:cs="Times New Roman"/>
          <w:i/>
          <w:sz w:val="24"/>
          <w:szCs w:val="24"/>
        </w:rPr>
        <w:t>) não se criou ou extinguiu Secretarias Municipais ou órgãos no âmbito local; (</w:t>
      </w:r>
      <w:proofErr w:type="spellStart"/>
      <w:r w:rsidRPr="00D05095">
        <w:rPr>
          <w:rFonts w:ascii="Times New Roman" w:hAnsi="Times New Roman" w:cs="Times New Roman"/>
          <w:i/>
          <w:sz w:val="24"/>
          <w:szCs w:val="24"/>
        </w:rPr>
        <w:t>iii</w:t>
      </w:r>
      <w:proofErr w:type="spellEnd"/>
      <w:r w:rsidRPr="00D05095">
        <w:rPr>
          <w:rFonts w:ascii="Times New Roman" w:hAnsi="Times New Roman" w:cs="Times New Roman"/>
          <w:i/>
          <w:sz w:val="24"/>
          <w:szCs w:val="24"/>
        </w:rPr>
        <w:t xml:space="preserve">) tampouco imiscuiu-se em qualquer das matérias reservadas ao Chefe do Executivo Municipal nos demais itens (3, 4, 5 e 6) do §2º, do artigo 24 da CE. O que se afere na interpretação da lei impugnada é </w:t>
      </w:r>
      <w:r w:rsidRPr="00D05095">
        <w:rPr>
          <w:rFonts w:ascii="Times New Roman" w:hAnsi="Times New Roman" w:cs="Times New Roman"/>
          <w:i/>
          <w:sz w:val="24"/>
          <w:szCs w:val="24"/>
          <w:u w:val="single"/>
        </w:rPr>
        <w:t>criação de mero programa de conscientização da população, em caráter geral</w:t>
      </w:r>
      <w:r w:rsidRPr="00D05095">
        <w:rPr>
          <w:rFonts w:ascii="Times New Roman" w:hAnsi="Times New Roman" w:cs="Times New Roman"/>
          <w:i/>
          <w:sz w:val="24"/>
          <w:szCs w:val="24"/>
        </w:rPr>
        <w:t xml:space="preserve">, incluindo-se os alunos da Rede Municipal de Educação, visando ao combate do mosquito </w:t>
      </w:r>
      <w:proofErr w:type="spellStart"/>
      <w:r w:rsidRPr="00D05095">
        <w:rPr>
          <w:rFonts w:ascii="Times New Roman" w:hAnsi="Times New Roman" w:cs="Times New Roman"/>
          <w:i/>
          <w:sz w:val="24"/>
          <w:szCs w:val="24"/>
        </w:rPr>
        <w:t>aedes</w:t>
      </w:r>
      <w:proofErr w:type="spellEnd"/>
      <w:r w:rsidRPr="00D05095">
        <w:rPr>
          <w:rFonts w:ascii="Times New Roman" w:hAnsi="Times New Roman" w:cs="Times New Roman"/>
          <w:i/>
          <w:sz w:val="24"/>
          <w:szCs w:val="24"/>
        </w:rPr>
        <w:t xml:space="preserve"> aegypti, transmissor da </w:t>
      </w:r>
      <w:r w:rsidRPr="00D05095">
        <w:rPr>
          <w:rFonts w:ascii="Times New Roman" w:hAnsi="Times New Roman" w:cs="Times New Roman"/>
          <w:i/>
          <w:sz w:val="24"/>
          <w:szCs w:val="24"/>
        </w:rPr>
        <w:lastRenderedPageBreak/>
        <w:t xml:space="preserve">dengue, </w:t>
      </w:r>
      <w:proofErr w:type="spellStart"/>
      <w:r w:rsidRPr="00D05095">
        <w:rPr>
          <w:rFonts w:ascii="Times New Roman" w:hAnsi="Times New Roman" w:cs="Times New Roman"/>
          <w:i/>
          <w:sz w:val="24"/>
          <w:szCs w:val="24"/>
        </w:rPr>
        <w:t>chikungunya</w:t>
      </w:r>
      <w:proofErr w:type="spellEnd"/>
      <w:r w:rsidRPr="00D05095">
        <w:rPr>
          <w:rFonts w:ascii="Times New Roman" w:hAnsi="Times New Roman" w:cs="Times New Roman"/>
          <w:i/>
          <w:sz w:val="24"/>
          <w:szCs w:val="24"/>
        </w:rPr>
        <w:t xml:space="preserve"> e febre </w:t>
      </w:r>
      <w:proofErr w:type="spellStart"/>
      <w:r w:rsidRPr="00D05095">
        <w:rPr>
          <w:rFonts w:ascii="Times New Roman" w:hAnsi="Times New Roman" w:cs="Times New Roman"/>
          <w:i/>
          <w:sz w:val="24"/>
          <w:szCs w:val="24"/>
        </w:rPr>
        <w:t>zika</w:t>
      </w:r>
      <w:proofErr w:type="spellEnd"/>
      <w:r w:rsidRPr="00D05095">
        <w:rPr>
          <w:rFonts w:ascii="Times New Roman" w:hAnsi="Times New Roman" w:cs="Times New Roman"/>
          <w:i/>
          <w:sz w:val="24"/>
          <w:szCs w:val="24"/>
        </w:rPr>
        <w:t xml:space="preserve"> no âmbito do Município. Frisa-se, uma vez mais, que as </w:t>
      </w:r>
      <w:r w:rsidRPr="00D05095">
        <w:rPr>
          <w:rFonts w:ascii="Times New Roman" w:hAnsi="Times New Roman" w:cs="Times New Roman"/>
          <w:i/>
          <w:sz w:val="24"/>
          <w:szCs w:val="24"/>
          <w:u w:val="single"/>
        </w:rPr>
        <w:t>matérias de iniciativa legislativa exclusiva do Chefe do Executivo são previstas expressa e taxativamente no texto constitucional, não cabendo na hipótese interpretação ampliativa ou extensiva, sob pena de esvaziar função típica atribuída ao Legislativo Municipal</w:t>
      </w:r>
      <w:r w:rsidRPr="00D05095">
        <w:rPr>
          <w:rFonts w:ascii="Times New Roman" w:hAnsi="Times New Roman" w:cs="Times New Roman"/>
          <w:i/>
          <w:sz w:val="24"/>
          <w:szCs w:val="24"/>
        </w:rPr>
        <w:t xml:space="preserve">. Assim, tenho por legítima a iniciativa parlamentar (art. 24, caput, da Constituição Estadual) sobre </w:t>
      </w:r>
      <w:r w:rsidRPr="00D05095">
        <w:rPr>
          <w:rFonts w:ascii="Times New Roman" w:hAnsi="Times New Roman" w:cs="Times New Roman"/>
          <w:i/>
          <w:sz w:val="24"/>
          <w:szCs w:val="24"/>
          <w:u w:val="single"/>
        </w:rPr>
        <w:t xml:space="preserve">ato normativo que espelha preponderantemente sentido educativo, objetivando </w:t>
      </w:r>
      <w:proofErr w:type="spellStart"/>
      <w:r w:rsidRPr="00D05095">
        <w:rPr>
          <w:rFonts w:ascii="Times New Roman" w:hAnsi="Times New Roman" w:cs="Times New Roman"/>
          <w:i/>
          <w:sz w:val="24"/>
          <w:szCs w:val="24"/>
          <w:u w:val="single"/>
        </w:rPr>
        <w:t>ultima</w:t>
      </w:r>
      <w:proofErr w:type="spellEnd"/>
      <w:r w:rsidRPr="00D05095">
        <w:rPr>
          <w:rFonts w:ascii="Times New Roman" w:hAnsi="Times New Roman" w:cs="Times New Roman"/>
          <w:i/>
          <w:sz w:val="24"/>
          <w:szCs w:val="24"/>
          <w:u w:val="single"/>
        </w:rPr>
        <w:t xml:space="preserve"> </w:t>
      </w:r>
      <w:proofErr w:type="spellStart"/>
      <w:r w:rsidRPr="00D05095">
        <w:rPr>
          <w:rFonts w:ascii="Times New Roman" w:hAnsi="Times New Roman" w:cs="Times New Roman"/>
          <w:i/>
          <w:sz w:val="24"/>
          <w:szCs w:val="24"/>
          <w:u w:val="single"/>
        </w:rPr>
        <w:t>ratio</w:t>
      </w:r>
      <w:proofErr w:type="spellEnd"/>
      <w:r w:rsidRPr="00D05095">
        <w:rPr>
          <w:rFonts w:ascii="Times New Roman" w:hAnsi="Times New Roman" w:cs="Times New Roman"/>
          <w:i/>
          <w:sz w:val="24"/>
          <w:szCs w:val="24"/>
          <w:u w:val="single"/>
        </w:rPr>
        <w:t xml:space="preserve"> prevenção</w:t>
      </w:r>
      <w:r w:rsidRPr="00D05095">
        <w:rPr>
          <w:rFonts w:ascii="Times New Roman" w:hAnsi="Times New Roman" w:cs="Times New Roman"/>
          <w:i/>
          <w:sz w:val="24"/>
          <w:szCs w:val="24"/>
        </w:rPr>
        <w:t xml:space="preserve">, combate e erradicação de mal conhecido, que vem ocupando o noticiário nacional dos últimos tempos. Sem dúvida que campanhas de igual jaez </w:t>
      </w:r>
      <w:r w:rsidRPr="00D05095">
        <w:rPr>
          <w:rFonts w:ascii="Times New Roman" w:hAnsi="Times New Roman" w:cs="Times New Roman"/>
          <w:i/>
          <w:sz w:val="24"/>
          <w:szCs w:val="24"/>
          <w:u w:val="single"/>
        </w:rPr>
        <w:t>alcançam temas subsidiários como meio ambiente e saúde, aos quais, aliados à educação, a Constituição da República reserva competência legislativa concorrente a todos os entes da Federação</w:t>
      </w:r>
      <w:r w:rsidRPr="00D05095">
        <w:rPr>
          <w:rFonts w:ascii="Times New Roman" w:hAnsi="Times New Roman" w:cs="Times New Roman"/>
          <w:i/>
          <w:sz w:val="24"/>
          <w:szCs w:val="24"/>
        </w:rPr>
        <w:t xml:space="preserve"> (art. 24, incisos VI, IX e XII), o que reforça a atuação positiva do Município, desde que não contrarie normas estaduais ou federais, situação não constatada. Não bastasse, preservada a separação dos Poderes (artigo 5º da Constituição Estadual) porquanto a lei impugnada não impõe qualquer obrigação direta ao Executivo </w:t>
      </w:r>
      <w:proofErr w:type="gramStart"/>
      <w:r w:rsidRPr="00D05095">
        <w:rPr>
          <w:rFonts w:ascii="Times New Roman" w:hAnsi="Times New Roman" w:cs="Times New Roman"/>
          <w:i/>
          <w:sz w:val="24"/>
          <w:szCs w:val="24"/>
        </w:rPr>
        <w:t>Municipal.”</w:t>
      </w:r>
      <w:proofErr w:type="gramEnd"/>
    </w:p>
    <w:p w:rsidR="00FB380D" w:rsidRPr="00D05095" w:rsidRDefault="00FB380D" w:rsidP="00D05095">
      <w:pPr>
        <w:spacing w:line="240" w:lineRule="auto"/>
        <w:jc w:val="both"/>
        <w:rPr>
          <w:rFonts w:ascii="Times New Roman" w:hAnsi="Times New Roman" w:cs="Times New Roman"/>
          <w:i/>
          <w:sz w:val="24"/>
          <w:szCs w:val="24"/>
        </w:rPr>
      </w:pPr>
    </w:p>
    <w:p w:rsidR="00D05095" w:rsidRPr="00D05095" w:rsidRDefault="00D05095" w:rsidP="00D05095">
      <w:pPr>
        <w:spacing w:line="240" w:lineRule="auto"/>
        <w:jc w:val="both"/>
        <w:rPr>
          <w:rFonts w:ascii="Times New Roman" w:hAnsi="Times New Roman" w:cs="Times New Roman"/>
          <w:b/>
          <w:i/>
          <w:sz w:val="24"/>
          <w:szCs w:val="24"/>
        </w:rPr>
      </w:pPr>
      <w:r w:rsidRPr="00D05095">
        <w:rPr>
          <w:rFonts w:ascii="Times New Roman" w:hAnsi="Times New Roman" w:cs="Times New Roman"/>
          <w:b/>
          <w:i/>
          <w:sz w:val="24"/>
          <w:szCs w:val="24"/>
        </w:rPr>
        <w:t xml:space="preserve">Ação Direta de Inconstitucionalidade 2226861-49.2016.8.26.0000       </w:t>
      </w:r>
    </w:p>
    <w:p w:rsidR="00D05095" w:rsidRPr="00D05095" w:rsidRDefault="00D05095" w:rsidP="00D05095">
      <w:pPr>
        <w:spacing w:line="240" w:lineRule="auto"/>
        <w:jc w:val="both"/>
        <w:rPr>
          <w:rFonts w:ascii="Times New Roman" w:hAnsi="Times New Roman" w:cs="Times New Roman"/>
          <w:i/>
          <w:sz w:val="24"/>
          <w:szCs w:val="24"/>
        </w:rPr>
      </w:pPr>
      <w:proofErr w:type="gramStart"/>
      <w:r w:rsidRPr="00D05095">
        <w:rPr>
          <w:rFonts w:ascii="Times New Roman" w:hAnsi="Times New Roman" w:cs="Times New Roman"/>
          <w:i/>
          <w:sz w:val="24"/>
          <w:szCs w:val="24"/>
        </w:rPr>
        <w:t>Relator(</w:t>
      </w:r>
      <w:proofErr w:type="gramEnd"/>
      <w:r w:rsidRPr="00D05095">
        <w:rPr>
          <w:rFonts w:ascii="Times New Roman" w:hAnsi="Times New Roman" w:cs="Times New Roman"/>
          <w:i/>
          <w:sz w:val="24"/>
          <w:szCs w:val="24"/>
        </w:rPr>
        <w:t xml:space="preserve">a): Borelli Thomaz </w:t>
      </w:r>
      <w:r w:rsidRPr="00D05095">
        <w:rPr>
          <w:rFonts w:ascii="Times New Roman" w:hAnsi="Times New Roman" w:cs="Times New Roman"/>
          <w:i/>
          <w:sz w:val="24"/>
          <w:szCs w:val="24"/>
        </w:rPr>
        <w:tab/>
      </w:r>
    </w:p>
    <w:p w:rsidR="00D05095" w:rsidRPr="00D05095" w:rsidRDefault="00D05095" w:rsidP="00D05095">
      <w:pPr>
        <w:spacing w:line="240" w:lineRule="auto"/>
        <w:jc w:val="both"/>
        <w:rPr>
          <w:rFonts w:ascii="Times New Roman" w:hAnsi="Times New Roman" w:cs="Times New Roman"/>
          <w:i/>
          <w:sz w:val="24"/>
          <w:szCs w:val="24"/>
        </w:rPr>
      </w:pPr>
      <w:r w:rsidRPr="00D05095">
        <w:rPr>
          <w:rFonts w:ascii="Times New Roman" w:hAnsi="Times New Roman" w:cs="Times New Roman"/>
          <w:i/>
          <w:sz w:val="24"/>
          <w:szCs w:val="24"/>
        </w:rPr>
        <w:t xml:space="preserve">Órgão julgador: Órgão Especial </w:t>
      </w:r>
      <w:r w:rsidRPr="00D05095">
        <w:rPr>
          <w:rFonts w:ascii="Times New Roman" w:hAnsi="Times New Roman" w:cs="Times New Roman"/>
          <w:i/>
          <w:sz w:val="24"/>
          <w:szCs w:val="24"/>
        </w:rPr>
        <w:tab/>
      </w:r>
    </w:p>
    <w:p w:rsidR="00D05095" w:rsidRPr="00D05095" w:rsidRDefault="00D05095" w:rsidP="00D05095">
      <w:pPr>
        <w:spacing w:line="240" w:lineRule="auto"/>
        <w:jc w:val="both"/>
        <w:rPr>
          <w:rFonts w:ascii="Times New Roman" w:hAnsi="Times New Roman" w:cs="Times New Roman"/>
          <w:i/>
          <w:sz w:val="24"/>
          <w:szCs w:val="24"/>
        </w:rPr>
      </w:pPr>
      <w:r w:rsidRPr="00D05095">
        <w:rPr>
          <w:rFonts w:ascii="Times New Roman" w:hAnsi="Times New Roman" w:cs="Times New Roman"/>
          <w:i/>
          <w:sz w:val="24"/>
          <w:szCs w:val="24"/>
        </w:rPr>
        <w:t xml:space="preserve">Data do julgamento: 15/03/2017 </w:t>
      </w:r>
      <w:r w:rsidRPr="00D05095">
        <w:rPr>
          <w:rFonts w:ascii="Times New Roman" w:hAnsi="Times New Roman" w:cs="Times New Roman"/>
          <w:i/>
          <w:sz w:val="24"/>
          <w:szCs w:val="24"/>
        </w:rPr>
        <w:tab/>
      </w:r>
    </w:p>
    <w:p w:rsidR="00D05095" w:rsidRPr="00D05095" w:rsidRDefault="00D05095" w:rsidP="00D05095">
      <w:pPr>
        <w:spacing w:line="240" w:lineRule="auto"/>
        <w:jc w:val="both"/>
        <w:rPr>
          <w:rFonts w:ascii="Times New Roman" w:hAnsi="Times New Roman" w:cs="Times New Roman"/>
          <w:i/>
          <w:sz w:val="24"/>
          <w:szCs w:val="24"/>
        </w:rPr>
      </w:pPr>
      <w:r w:rsidRPr="00D05095">
        <w:rPr>
          <w:rFonts w:ascii="Times New Roman" w:hAnsi="Times New Roman" w:cs="Times New Roman"/>
          <w:i/>
          <w:sz w:val="24"/>
          <w:szCs w:val="24"/>
        </w:rPr>
        <w:t xml:space="preserve">Ementa: Ação direta de inconstitucionalidade. Artigo 2º da Lei 11.409, de 08 de setembro de 2016, do Município de Sorocaba, que institui a Semana de Conscientização, Prevenção e Combate à Verminose no Município de Sorocaba e dá outras providências. Legislação oriunda de iniciativa parlamentar. </w:t>
      </w:r>
      <w:r w:rsidRPr="00D05095">
        <w:rPr>
          <w:rFonts w:ascii="Times New Roman" w:hAnsi="Times New Roman" w:cs="Times New Roman"/>
          <w:i/>
          <w:sz w:val="24"/>
          <w:szCs w:val="24"/>
          <w:u w:val="single"/>
        </w:rPr>
        <w:t>Inconstitucionalidade. Não ocorrência. Matéria cuja iniciativa não é reservada ao Chefe do Poder Executivo. Não intervenção nas atividades da Administração municipal.</w:t>
      </w:r>
      <w:r w:rsidRPr="00D05095">
        <w:rPr>
          <w:rFonts w:ascii="Times New Roman" w:hAnsi="Times New Roman" w:cs="Times New Roman"/>
          <w:i/>
          <w:sz w:val="24"/>
          <w:szCs w:val="24"/>
        </w:rPr>
        <w:t xml:space="preserve"> Entendimento no C. Órgão Especial. Ação improcedente.</w:t>
      </w:r>
    </w:p>
    <w:p w:rsidR="00FB380D" w:rsidRDefault="00FB380D" w:rsidP="00D05095">
      <w:pPr>
        <w:spacing w:line="240" w:lineRule="auto"/>
        <w:jc w:val="both"/>
        <w:rPr>
          <w:rFonts w:ascii="Times New Roman" w:hAnsi="Times New Roman" w:cs="Times New Roman"/>
          <w:i/>
          <w:sz w:val="24"/>
          <w:szCs w:val="24"/>
        </w:rPr>
      </w:pPr>
    </w:p>
    <w:p w:rsidR="00D05095" w:rsidRDefault="00D05095" w:rsidP="00D05095">
      <w:pPr>
        <w:spacing w:line="240" w:lineRule="auto"/>
        <w:jc w:val="both"/>
        <w:rPr>
          <w:rFonts w:ascii="Times New Roman" w:hAnsi="Times New Roman" w:cs="Times New Roman"/>
          <w:i/>
          <w:sz w:val="24"/>
          <w:szCs w:val="24"/>
        </w:rPr>
      </w:pPr>
      <w:r w:rsidRPr="00D05095">
        <w:rPr>
          <w:rFonts w:ascii="Times New Roman" w:hAnsi="Times New Roman" w:cs="Times New Roman"/>
          <w:i/>
          <w:sz w:val="24"/>
          <w:szCs w:val="24"/>
        </w:rPr>
        <w:t>“Ação Direta de Inconstitucionalidade. Art. 2º da Lei nº 11.365, de 7 de julho de 2016, do município de Sorocaba que "[i]</w:t>
      </w:r>
      <w:proofErr w:type="spellStart"/>
      <w:r w:rsidRPr="00D05095">
        <w:rPr>
          <w:rFonts w:ascii="Times New Roman" w:hAnsi="Times New Roman" w:cs="Times New Roman"/>
          <w:i/>
          <w:sz w:val="24"/>
          <w:szCs w:val="24"/>
        </w:rPr>
        <w:t>nstitui</w:t>
      </w:r>
      <w:proofErr w:type="spellEnd"/>
      <w:r w:rsidRPr="00D05095">
        <w:rPr>
          <w:rFonts w:ascii="Times New Roman" w:hAnsi="Times New Roman" w:cs="Times New Roman"/>
          <w:i/>
          <w:sz w:val="24"/>
          <w:szCs w:val="24"/>
        </w:rPr>
        <w:t xml:space="preserve"> no município o Dia da Proteção e do Bem-Estar Animal e dá outras providências". Inexistência de vício de iniciativa: </w:t>
      </w:r>
      <w:r w:rsidRPr="00D05095">
        <w:rPr>
          <w:rFonts w:ascii="Times New Roman" w:hAnsi="Times New Roman" w:cs="Times New Roman"/>
          <w:i/>
          <w:sz w:val="24"/>
          <w:szCs w:val="24"/>
          <w:u w:val="single"/>
        </w:rPr>
        <w:t>o rol de iniciativas legislativas reservadas ao chefe do Poder Executivo é matéria taxativamente disposta na Constituição Estadual</w:t>
      </w:r>
      <w:r w:rsidRPr="00D05095">
        <w:rPr>
          <w:rFonts w:ascii="Times New Roman" w:hAnsi="Times New Roman" w:cs="Times New Roman"/>
          <w:i/>
          <w:sz w:val="24"/>
          <w:szCs w:val="24"/>
        </w:rPr>
        <w:t>. Precedentes do Supremo Tribunal Federal. Ausência de ofensa à regra contida no art. 25 da Constituição do Estado. A falta de previsão orçamentária não implica a existência de vício de constitucionalidade, mas, apenas, a inexequibilidade da lei no exercício orçamentário em que aprovada. Possibilidade de remanejamento ou complementação orçamentária, bem como postergação do planejamento dos novos gastos para o exercício orçamentário subsequente. Ação julgada improcedente” (ADI nº 2226651- 95.2016.8.26.0000, rel. Des. MÁRCIO BÁRTOLI, j. em 22/02/2017).</w:t>
      </w:r>
    </w:p>
    <w:p w:rsidR="00FB380D" w:rsidRPr="00312751" w:rsidRDefault="00FB380D" w:rsidP="00D05095">
      <w:pPr>
        <w:spacing w:line="240" w:lineRule="auto"/>
        <w:jc w:val="both"/>
        <w:rPr>
          <w:rFonts w:ascii="Times New Roman" w:hAnsi="Times New Roman" w:cs="Times New Roman"/>
          <w:sz w:val="24"/>
          <w:szCs w:val="24"/>
        </w:rPr>
      </w:pPr>
    </w:p>
    <w:p w:rsidR="00852ABD" w:rsidRPr="00852ABD" w:rsidRDefault="00312751" w:rsidP="00852AB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52ABD" w:rsidRPr="00852ABD">
        <w:rPr>
          <w:rFonts w:ascii="Times New Roman" w:hAnsi="Times New Roman" w:cs="Times New Roman"/>
          <w:sz w:val="24"/>
          <w:szCs w:val="24"/>
        </w:rPr>
        <w:t xml:space="preserve">Conforme se desprende da jurisprudência do Tribunal de Justiça de São Paulo, é cabível a iniciativa do Poder Legislativo em instituir de modo oportuno e louvável uma </w:t>
      </w:r>
      <w:r w:rsidR="00852ABD">
        <w:rPr>
          <w:rFonts w:ascii="Times New Roman" w:hAnsi="Times New Roman" w:cs="Times New Roman"/>
          <w:sz w:val="24"/>
          <w:szCs w:val="24"/>
        </w:rPr>
        <w:t>ação</w:t>
      </w:r>
      <w:r w:rsidR="00852ABD" w:rsidRPr="00852ABD">
        <w:rPr>
          <w:rFonts w:ascii="Times New Roman" w:hAnsi="Times New Roman" w:cs="Times New Roman"/>
          <w:sz w:val="24"/>
          <w:szCs w:val="24"/>
        </w:rPr>
        <w:t xml:space="preserve"> ou programa permanente, assim como prever seus princípios e objetivos, não podendo somente impor medidas, atribuições ou ações </w:t>
      </w:r>
      <w:r w:rsidR="004D7ACD">
        <w:rPr>
          <w:rFonts w:ascii="Times New Roman" w:hAnsi="Times New Roman" w:cs="Times New Roman"/>
          <w:sz w:val="24"/>
          <w:szCs w:val="24"/>
        </w:rPr>
        <w:t xml:space="preserve">específicas </w:t>
      </w:r>
      <w:r w:rsidR="00852ABD" w:rsidRPr="00852ABD">
        <w:rPr>
          <w:rFonts w:ascii="Times New Roman" w:hAnsi="Times New Roman" w:cs="Times New Roman"/>
          <w:sz w:val="24"/>
          <w:szCs w:val="24"/>
        </w:rPr>
        <w:t xml:space="preserve">que </w:t>
      </w:r>
      <w:r w:rsidR="00852ABD">
        <w:rPr>
          <w:rFonts w:ascii="Times New Roman" w:hAnsi="Times New Roman" w:cs="Times New Roman"/>
          <w:sz w:val="24"/>
          <w:szCs w:val="24"/>
        </w:rPr>
        <w:t xml:space="preserve">obriguem </w:t>
      </w:r>
      <w:r w:rsidR="00852ABD" w:rsidRPr="00852ABD">
        <w:rPr>
          <w:rFonts w:ascii="Times New Roman" w:hAnsi="Times New Roman" w:cs="Times New Roman"/>
          <w:sz w:val="24"/>
          <w:szCs w:val="24"/>
        </w:rPr>
        <w:t xml:space="preserve">o Poder Executivo, por </w:t>
      </w:r>
      <w:r w:rsidR="00852ABD" w:rsidRPr="00852ABD">
        <w:rPr>
          <w:rFonts w:ascii="Times New Roman" w:hAnsi="Times New Roman" w:cs="Times New Roman"/>
          <w:sz w:val="24"/>
          <w:szCs w:val="24"/>
        </w:rPr>
        <w:lastRenderedPageBreak/>
        <w:t>envolverem meios e modos da gestão administrativa local</w:t>
      </w:r>
      <w:r w:rsidR="00852ABD">
        <w:rPr>
          <w:rFonts w:ascii="Times New Roman" w:hAnsi="Times New Roman" w:cs="Times New Roman"/>
          <w:sz w:val="24"/>
          <w:szCs w:val="24"/>
        </w:rPr>
        <w:t>, apenas trazendo diretrizes gerais e abstratas</w:t>
      </w:r>
      <w:r w:rsidR="00FB380D">
        <w:rPr>
          <w:rFonts w:ascii="Times New Roman" w:hAnsi="Times New Roman" w:cs="Times New Roman"/>
          <w:sz w:val="24"/>
          <w:szCs w:val="24"/>
        </w:rPr>
        <w:t xml:space="preserve"> para uma efetiva e responsável regulamentação do turismo local</w:t>
      </w:r>
      <w:bookmarkStart w:id="0" w:name="_GoBack"/>
      <w:bookmarkEnd w:id="0"/>
      <w:r w:rsidR="00852ABD" w:rsidRPr="00852ABD">
        <w:rPr>
          <w:rFonts w:ascii="Times New Roman" w:hAnsi="Times New Roman" w:cs="Times New Roman"/>
          <w:sz w:val="24"/>
          <w:szCs w:val="24"/>
        </w:rPr>
        <w:t>:</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sz w:val="24"/>
          <w:szCs w:val="24"/>
        </w:rPr>
        <w:tab/>
      </w:r>
      <w:r w:rsidRPr="00852ABD">
        <w:rPr>
          <w:rFonts w:ascii="Times New Roman" w:hAnsi="Times New Roman" w:cs="Times New Roman"/>
          <w:sz w:val="24"/>
          <w:szCs w:val="24"/>
        </w:rPr>
        <w:tab/>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 xml:space="preserve">Ação Direta de Inconstitucionalidade nº 2083729-89.2020.8.26.0000   </w:t>
      </w:r>
    </w:p>
    <w:p w:rsidR="00852ABD" w:rsidRPr="00852ABD" w:rsidRDefault="00852ABD" w:rsidP="00852ABD">
      <w:pPr>
        <w:spacing w:line="240" w:lineRule="auto"/>
        <w:jc w:val="both"/>
        <w:rPr>
          <w:rFonts w:ascii="Times New Roman" w:hAnsi="Times New Roman" w:cs="Times New Roman"/>
          <w:i/>
          <w:sz w:val="24"/>
          <w:szCs w:val="24"/>
        </w:rPr>
      </w:pPr>
      <w:proofErr w:type="gramStart"/>
      <w:r w:rsidRPr="00852ABD">
        <w:rPr>
          <w:rFonts w:ascii="Times New Roman" w:hAnsi="Times New Roman" w:cs="Times New Roman"/>
          <w:i/>
          <w:sz w:val="24"/>
          <w:szCs w:val="24"/>
        </w:rPr>
        <w:t>Relator(</w:t>
      </w:r>
      <w:proofErr w:type="gramEnd"/>
      <w:r w:rsidRPr="00852ABD">
        <w:rPr>
          <w:rFonts w:ascii="Times New Roman" w:hAnsi="Times New Roman" w:cs="Times New Roman"/>
          <w:i/>
          <w:sz w:val="24"/>
          <w:szCs w:val="24"/>
        </w:rPr>
        <w:t>a): Claudio Godoy</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Comarca: São Paulo</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Órgão julgador: Órgão Especial</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Data do julgamento: 14/07/2021</w:t>
      </w:r>
    </w:p>
    <w:p w:rsidR="00852ABD" w:rsidRPr="00852ABD" w:rsidRDefault="00852ABD" w:rsidP="00852ABD">
      <w:pPr>
        <w:spacing w:line="240" w:lineRule="auto"/>
        <w:jc w:val="both"/>
        <w:rPr>
          <w:rFonts w:ascii="Times New Roman" w:hAnsi="Times New Roman" w:cs="Times New Roman"/>
          <w:i/>
          <w:sz w:val="24"/>
          <w:szCs w:val="24"/>
          <w:u w:val="single"/>
        </w:rPr>
      </w:pPr>
      <w:r w:rsidRPr="00852ABD">
        <w:rPr>
          <w:rFonts w:ascii="Times New Roman" w:hAnsi="Times New Roman" w:cs="Times New Roman"/>
          <w:i/>
          <w:sz w:val="24"/>
          <w:szCs w:val="24"/>
          <w:u w:val="single"/>
        </w:rPr>
        <w:t xml:space="preserve">Ementa: Ação direta de inconstitucionalidade. Lei n. 12.057/19, do Município de Sorocaba, de iniciativa parlamentar, que cria campanha local de enfrentamento ao assédio e violência sexual. </w:t>
      </w:r>
      <w:r w:rsidRPr="00852ABD">
        <w:rPr>
          <w:rFonts w:ascii="Times New Roman" w:hAnsi="Times New Roman" w:cs="Times New Roman"/>
          <w:b/>
          <w:i/>
          <w:sz w:val="24"/>
          <w:szCs w:val="24"/>
          <w:u w:val="single"/>
        </w:rPr>
        <w:t>Imposição, porém, para a campanha, de providências como o treinamento de servidores, divulgação em espaços públicos, contas de serviço e cartazes em ônibus, além de impor parcerias. Ausência de vício de iniciativa no estabelecimento em si do que é real política pública, mas afronta à reserva da administração quando se estabelecem as ações de implementação da campanha</w:t>
      </w:r>
      <w:r w:rsidRPr="00852ABD">
        <w:rPr>
          <w:rFonts w:ascii="Times New Roman" w:hAnsi="Times New Roman" w:cs="Times New Roman"/>
          <w:i/>
          <w:sz w:val="24"/>
          <w:szCs w:val="24"/>
          <w:u w:val="single"/>
        </w:rPr>
        <w:t>. Artigos 4º, 5º e 6º da Lei n. 12.057/19 considerados inconstitucionais. Ação julgada parcialmente procedente.</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 xml:space="preserve">Certo que, quanto à iniciativa da lei, a interpretação deva ser restritiva acerca das matérias que se compreendem como de exclusiva atribuição do Executivo, assim para dar início ao processo legislativo. </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Tal o que consolidado no enunciado do Tema 917 da Suprema Corte, segundo o qual “não usurpa competência privativa do Chefe do Poder Executivo lei que, embora crie despesa para a Administração, não trata da sua estrutura ou atribuição de seus órgãos e nem do regime jurídico dos servidores públicos (art. 61, par. 1º, II, ´a´, ´c`, e `</w:t>
      </w:r>
      <w:proofErr w:type="spellStart"/>
      <w:r w:rsidRPr="00852ABD">
        <w:rPr>
          <w:rFonts w:ascii="Times New Roman" w:hAnsi="Times New Roman" w:cs="Times New Roman"/>
          <w:i/>
          <w:sz w:val="24"/>
          <w:szCs w:val="24"/>
        </w:rPr>
        <w:t>e</w:t>
      </w:r>
      <w:proofErr w:type="spellEnd"/>
      <w:r w:rsidRPr="00852ABD">
        <w:rPr>
          <w:rFonts w:ascii="Times New Roman" w:hAnsi="Times New Roman" w:cs="Times New Roman"/>
          <w:i/>
          <w:sz w:val="24"/>
          <w:szCs w:val="24"/>
        </w:rPr>
        <w:t xml:space="preserve">`, da Constituição </w:t>
      </w:r>
      <w:proofErr w:type="gramStart"/>
      <w:r w:rsidRPr="00852ABD">
        <w:rPr>
          <w:rFonts w:ascii="Times New Roman" w:hAnsi="Times New Roman" w:cs="Times New Roman"/>
          <w:i/>
          <w:sz w:val="24"/>
          <w:szCs w:val="24"/>
        </w:rPr>
        <w:t>Federal.”</w:t>
      </w:r>
      <w:proofErr w:type="gramEnd"/>
      <w:r w:rsidRPr="00852ABD">
        <w:rPr>
          <w:rFonts w:ascii="Times New Roman" w:hAnsi="Times New Roman" w:cs="Times New Roman"/>
          <w:i/>
          <w:sz w:val="24"/>
          <w:szCs w:val="24"/>
        </w:rPr>
        <w:t xml:space="preserve"> Neste sentido, decidido no âmbito da Suprema Corte que “a iniciativa reservada, por constituir matéria de direito estrito, não se presume e nem comporta interpretação ampliativa, na medida em que - por implicar limitação ao poder de instauração do processo legislativo - deve necessariamente derivar de norma constitucional explícita e inequívoca” (Adin n. 724/RS, rel. Min. Celso de Mello, publicado em DJU 27.04.2001). </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 xml:space="preserve">Mas também certo, de outro lado, que ao Executivo caiba a administração estadual ou municipal (art. 47, II, da CE) e, ainda, a prática de atos da administração (inciso XIV do mesmo preceito). </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Pois tal o que releva considerar na espécie, de um lado porquanto não se entrevê, na instituição em si da campanha permanente contra o assédio real política pública, como bem salientado no parecer da Procuradoria de Justiça, ademais versando matéria de extrema relevância e notória atualidade qualquer invasão de competência privativa do Chefe do Executivo.</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 xml:space="preserve"> De outro lado, contudo, </w:t>
      </w:r>
      <w:r w:rsidRPr="00852ABD">
        <w:rPr>
          <w:rFonts w:ascii="Times New Roman" w:hAnsi="Times New Roman" w:cs="Times New Roman"/>
          <w:i/>
          <w:sz w:val="24"/>
          <w:szCs w:val="24"/>
          <w:u w:val="single"/>
        </w:rPr>
        <w:t>quando a lei estabelece quais as ações a serem desenvolvidas na campanha, aí então já se coloca, justamente, questão atinente à invasão da esfera de reserva da administração</w:t>
      </w:r>
      <w:r w:rsidRPr="00852ABD">
        <w:rPr>
          <w:rFonts w:ascii="Times New Roman" w:hAnsi="Times New Roman" w:cs="Times New Roman"/>
          <w:i/>
          <w:sz w:val="24"/>
          <w:szCs w:val="24"/>
        </w:rPr>
        <w:t xml:space="preserve">. Com efeito, à Administração municipal, a cargo do Executivo, compete deliberar sobre as ações que, porém, por iniciativa parlamentar, acabaram sendo estabelecidas no artigo 4º e 5º da lei. </w:t>
      </w:r>
    </w:p>
    <w:p w:rsidR="00852ABD" w:rsidRPr="00852ABD" w:rsidRDefault="00852ABD" w:rsidP="00852ABD">
      <w:pPr>
        <w:spacing w:line="240" w:lineRule="auto"/>
        <w:jc w:val="both"/>
        <w:rPr>
          <w:rFonts w:ascii="Times New Roman" w:hAnsi="Times New Roman" w:cs="Times New Roman"/>
          <w:i/>
          <w:sz w:val="24"/>
          <w:szCs w:val="24"/>
          <w:u w:val="single"/>
        </w:rPr>
      </w:pPr>
      <w:r w:rsidRPr="00852ABD">
        <w:rPr>
          <w:rFonts w:ascii="Times New Roman" w:hAnsi="Times New Roman" w:cs="Times New Roman"/>
          <w:i/>
          <w:sz w:val="24"/>
          <w:szCs w:val="24"/>
        </w:rPr>
        <w:lastRenderedPageBreak/>
        <w:t xml:space="preserve">Note-se, </w:t>
      </w:r>
      <w:r w:rsidRPr="00852ABD">
        <w:rPr>
          <w:rFonts w:ascii="Times New Roman" w:hAnsi="Times New Roman" w:cs="Times New Roman"/>
          <w:i/>
          <w:sz w:val="24"/>
          <w:szCs w:val="24"/>
          <w:u w:val="single"/>
        </w:rPr>
        <w:t>uma coisa é instituir de modo rigorosamente oportuno e louvável a campanha permanente de combate ao assédio, assim como prever seus princípios e objetivos. Outra diferente é o Legislativo impor medidas ou ações que dependem da iniciativa própria do Executivo, por envolverem meios e modos da gestão administrativa local.</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u w:val="single"/>
        </w:rPr>
        <w:t>Já decidiu este Órgão Especial afetar justamente a “gestão administrativa”, própria do Executivo, lei municipal, de iniciativa parlamentar</w:t>
      </w:r>
      <w:r w:rsidRPr="00852ABD">
        <w:rPr>
          <w:rFonts w:ascii="Times New Roman" w:hAnsi="Times New Roman" w:cs="Times New Roman"/>
          <w:i/>
          <w:sz w:val="24"/>
          <w:szCs w:val="24"/>
        </w:rPr>
        <w:t xml:space="preserve">, que exigia, “em salas cinematográficas, exibição de informações de combate à pedofilia e ao abuso sexual de crianças e adolescentes." (ADI n. 0188867-03.2019.8.26.0000, rel. des. </w:t>
      </w:r>
      <w:proofErr w:type="spellStart"/>
      <w:r w:rsidRPr="00852ABD">
        <w:rPr>
          <w:rFonts w:ascii="Times New Roman" w:hAnsi="Times New Roman" w:cs="Times New Roman"/>
          <w:i/>
          <w:sz w:val="24"/>
          <w:szCs w:val="24"/>
        </w:rPr>
        <w:t>Cauduro</w:t>
      </w:r>
      <w:proofErr w:type="spellEnd"/>
      <w:r w:rsidRPr="00852ABD">
        <w:rPr>
          <w:rFonts w:ascii="Times New Roman" w:hAnsi="Times New Roman" w:cs="Times New Roman"/>
          <w:i/>
          <w:sz w:val="24"/>
          <w:szCs w:val="24"/>
        </w:rPr>
        <w:t xml:space="preserve"> </w:t>
      </w:r>
      <w:proofErr w:type="spellStart"/>
      <w:r w:rsidRPr="00852ABD">
        <w:rPr>
          <w:rFonts w:ascii="Times New Roman" w:hAnsi="Times New Roman" w:cs="Times New Roman"/>
          <w:i/>
          <w:sz w:val="24"/>
          <w:szCs w:val="24"/>
        </w:rPr>
        <w:t>Padin</w:t>
      </w:r>
      <w:proofErr w:type="spellEnd"/>
      <w:r w:rsidRPr="00852ABD">
        <w:rPr>
          <w:rFonts w:ascii="Times New Roman" w:hAnsi="Times New Roman" w:cs="Times New Roman"/>
          <w:i/>
          <w:sz w:val="24"/>
          <w:szCs w:val="24"/>
        </w:rPr>
        <w:t>, j. 01.12.2012</w:t>
      </w:r>
      <w:proofErr w:type="gramStart"/>
      <w:r w:rsidRPr="00852ABD">
        <w:rPr>
          <w:rFonts w:ascii="Times New Roman" w:hAnsi="Times New Roman" w:cs="Times New Roman"/>
          <w:i/>
          <w:sz w:val="24"/>
          <w:szCs w:val="24"/>
        </w:rPr>
        <w:t>) Mais</w:t>
      </w:r>
      <w:proofErr w:type="gramEnd"/>
      <w:r w:rsidRPr="00852ABD">
        <w:rPr>
          <w:rFonts w:ascii="Times New Roman" w:hAnsi="Times New Roman" w:cs="Times New Roman"/>
          <w:i/>
          <w:sz w:val="24"/>
          <w:szCs w:val="24"/>
        </w:rPr>
        <w:t xml:space="preserve"> recentemente, tornando à questão da reserva da administração: </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“AÇÃO DIRETA DE INCONSTITUCIONALIDADE Lei nº 5.333, de 18 de maio de 2018, do Município de Mauá, que “institui a Semana de Combate ao Abuso e Exploração Sexual de Crianças e Adolescentes, no calendário oficial do Município de Mauá” INCONSTITUCIONALIDADE dos artigos 2º, 3º e 4º, porque (a) IMPÕE ao Poder Público (leia-se Poder Executivo) ´promover palestras, eventos e atividades diversas de finalidade educacional e cultural` (art. 2º), regulamentar a lei ´no prazo máximo de 30 dias após sua publicação`, invadindo a esfera de iniciativa reservada exclusivamente ao Poder Executivo; e (b) AUTORIZA o mesmo Poder Público a ´celebrar parcerias com iniciativa privada e com segmentos religiosos a fim de organizar as atividades relacionadas ao que está disposto nesta lei` Poder Executivo que não depende de organizar as atividades relacionadas ao que está disposto nesta lei´ Poder Executivo que não depende de autorização do Poder Legislativo para fazê-lo Lei que não tem caráter programático, autorizativo ou permissivo, senão determinante de atuação administrativa, e que deve ser implementada, posta em prática e cumprida pelo Poder Executivo Diploma, portanto, que nitidamente dispõe sobre a atividade administrativa, importando manifesta invasão da esfera constitucional de iniciativa e atuação do Poder Executivo, o que importa ofensa aos princípios da separação de poderes, de iniciativa e da reserva de administração (</w:t>
      </w:r>
      <w:proofErr w:type="spellStart"/>
      <w:r w:rsidRPr="00852ABD">
        <w:rPr>
          <w:rFonts w:ascii="Times New Roman" w:hAnsi="Times New Roman" w:cs="Times New Roman"/>
          <w:i/>
          <w:sz w:val="24"/>
          <w:szCs w:val="24"/>
        </w:rPr>
        <w:t>arts</w:t>
      </w:r>
      <w:proofErr w:type="spellEnd"/>
      <w:r w:rsidRPr="00852ABD">
        <w:rPr>
          <w:rFonts w:ascii="Times New Roman" w:hAnsi="Times New Roman" w:cs="Times New Roman"/>
          <w:i/>
          <w:sz w:val="24"/>
          <w:szCs w:val="24"/>
        </w:rPr>
        <w:t xml:space="preserve">. 5º, caput, §§ 1º e 2º; 24, § 2º, “2”; 47, II, XI, XIV e XIX, “a”, da Constituição do Estado, aplicáveis aos Municípios por força do art. 144 da mesma Carta) Inconstitucionalidade </w:t>
      </w:r>
      <w:proofErr w:type="gramStart"/>
      <w:r w:rsidRPr="00852ABD">
        <w:rPr>
          <w:rFonts w:ascii="Times New Roman" w:hAnsi="Times New Roman" w:cs="Times New Roman"/>
          <w:i/>
          <w:sz w:val="24"/>
          <w:szCs w:val="24"/>
        </w:rPr>
        <w:t>configurada.”</w:t>
      </w:r>
      <w:proofErr w:type="gramEnd"/>
      <w:r w:rsidRPr="00852ABD">
        <w:rPr>
          <w:rFonts w:ascii="Times New Roman" w:hAnsi="Times New Roman" w:cs="Times New Roman"/>
          <w:i/>
          <w:sz w:val="24"/>
          <w:szCs w:val="24"/>
        </w:rPr>
        <w:t xml:space="preserve"> (ADI 2182677-03.2019.8.26.0000, rel. Des. João Carlos </w:t>
      </w:r>
      <w:proofErr w:type="spellStart"/>
      <w:r w:rsidRPr="00852ABD">
        <w:rPr>
          <w:rFonts w:ascii="Times New Roman" w:hAnsi="Times New Roman" w:cs="Times New Roman"/>
          <w:i/>
          <w:sz w:val="24"/>
          <w:szCs w:val="24"/>
        </w:rPr>
        <w:t>Saletti</w:t>
      </w:r>
      <w:proofErr w:type="spellEnd"/>
      <w:r w:rsidRPr="00852ABD">
        <w:rPr>
          <w:rFonts w:ascii="Times New Roman" w:hAnsi="Times New Roman" w:cs="Times New Roman"/>
          <w:i/>
          <w:sz w:val="24"/>
          <w:szCs w:val="24"/>
        </w:rPr>
        <w:t>, j. 06.05.2020)</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E, de resto tal qual se colhe ainda do precedente citado, o mesmo ocorre, no caso, com a previsão do artigo 6º da lei em questão, que estabeleceu, a cargo do Poder Público, firmar parcerias com a sociedade civil para implementação de ações da campanha.</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 xml:space="preserve">Mas veja-se, a respeito, que ao Executivo compete firmar parcerias ou convênios. Precedente deste Órgão Especial já assentou inconstitucional a “expressão ´ou firmar convênios com as instituições competentes`, inserta na parte final do artigo 3º, caput, da Lei nº 11.256/2012 do Município de São José do Rio Preto na medida em que a celebração de convênios, acordos e contratos pelo Município é prerrogativa exclusiva do Chefe do Poder Executivo no exercício de função típica conferida pelo texto constitucional (administrar), </w:t>
      </w:r>
      <w:r w:rsidRPr="00852ABD">
        <w:rPr>
          <w:rFonts w:ascii="Times New Roman" w:hAnsi="Times New Roman" w:cs="Times New Roman"/>
          <w:i/>
          <w:sz w:val="24"/>
          <w:szCs w:val="24"/>
          <w:u w:val="single"/>
        </w:rPr>
        <w:t>sendo ilegítimo subordinar a atuação do Prefeito à prévia autorização da Câmara Municipal, consubstanciando a norma local, nessa parte, afronta ao princípio da reserva de administração</w:t>
      </w:r>
      <w:r w:rsidRPr="00852ABD">
        <w:rPr>
          <w:rFonts w:ascii="Times New Roman" w:hAnsi="Times New Roman" w:cs="Times New Roman"/>
          <w:i/>
          <w:sz w:val="24"/>
          <w:szCs w:val="24"/>
        </w:rPr>
        <w:t xml:space="preserve">.” (ADI n. 0246287-23.2012.8.26.0000, rel. Des. Renato </w:t>
      </w:r>
      <w:proofErr w:type="spellStart"/>
      <w:r w:rsidRPr="00852ABD">
        <w:rPr>
          <w:rFonts w:ascii="Times New Roman" w:hAnsi="Times New Roman" w:cs="Times New Roman"/>
          <w:i/>
          <w:sz w:val="24"/>
          <w:szCs w:val="24"/>
        </w:rPr>
        <w:t>Sartorelli</w:t>
      </w:r>
      <w:proofErr w:type="spellEnd"/>
      <w:r w:rsidRPr="00852ABD">
        <w:rPr>
          <w:rFonts w:ascii="Times New Roman" w:hAnsi="Times New Roman" w:cs="Times New Roman"/>
          <w:i/>
          <w:sz w:val="24"/>
          <w:szCs w:val="24"/>
        </w:rPr>
        <w:t xml:space="preserve">, j. 11.12.2019) </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Mais, já decidido inclusive que o só fato de se conter na lei mera autorização ao estabelecimento de convênio não altera o quadro. Confira-se: “</w:t>
      </w:r>
      <w:r w:rsidRPr="00852ABD">
        <w:rPr>
          <w:rFonts w:ascii="Times New Roman" w:hAnsi="Times New Roman" w:cs="Times New Roman"/>
          <w:i/>
          <w:sz w:val="24"/>
          <w:szCs w:val="24"/>
          <w:u w:val="single"/>
        </w:rPr>
        <w:t xml:space="preserve">não obstante apenas autorizando a criação do programa, a lei cuidou de dispor sobre os destinatários e suas peculiaridades pessoais para inserção no programa, a formação de cadastro, a definição do que seja medicamento de uso contínuo, os requisitos exigidos para o seu fornecimento, a forma, o tempo e o lugar do </w:t>
      </w:r>
      <w:r w:rsidRPr="00852ABD">
        <w:rPr>
          <w:rFonts w:ascii="Times New Roman" w:hAnsi="Times New Roman" w:cs="Times New Roman"/>
          <w:i/>
          <w:sz w:val="24"/>
          <w:szCs w:val="24"/>
          <w:u w:val="single"/>
        </w:rPr>
        <w:lastRenderedPageBreak/>
        <w:t xml:space="preserve">fornecimento e, enfim, várias disposições regulatórias do sistema instituído. Não se trata, absolutamente, de lei programática, autorizativa ou permissiva (na expressão utilizada pela Procuradoria Geral de Justiça), senão determinante de atuação administrativa, e que, deve ser implementada, posta em prática e cumprida pelo Poder Executivo. Para isso, esse Poder há de aparelhar-se com os meios funcionais, materiais e financeiros que permitam levar a cabo o programa idealizado pelo Poder Legislativo. Se não o fizer, diz o Senhor Prefeito Municipal com toda a razão, será naturalmente exigido pelos </w:t>
      </w:r>
      <w:proofErr w:type="gramStart"/>
      <w:r w:rsidRPr="00852ABD">
        <w:rPr>
          <w:rFonts w:ascii="Times New Roman" w:hAnsi="Times New Roman" w:cs="Times New Roman"/>
          <w:i/>
          <w:sz w:val="24"/>
          <w:szCs w:val="24"/>
          <w:u w:val="single"/>
        </w:rPr>
        <w:t>munícipes.</w:t>
      </w:r>
      <w:r w:rsidRPr="00852ABD">
        <w:rPr>
          <w:rFonts w:ascii="Times New Roman" w:hAnsi="Times New Roman" w:cs="Times New Roman"/>
          <w:i/>
          <w:sz w:val="24"/>
          <w:szCs w:val="24"/>
        </w:rPr>
        <w:t>”</w:t>
      </w:r>
      <w:proofErr w:type="gramEnd"/>
      <w:r w:rsidRPr="00852ABD">
        <w:rPr>
          <w:rFonts w:ascii="Times New Roman" w:hAnsi="Times New Roman" w:cs="Times New Roman"/>
          <w:i/>
          <w:sz w:val="24"/>
          <w:szCs w:val="24"/>
        </w:rPr>
        <w:t xml:space="preserve"> (ADI n. 2149876-73.2015.8.26.0000, rel. Des. João Carlos </w:t>
      </w:r>
      <w:proofErr w:type="spellStart"/>
      <w:r w:rsidRPr="00852ABD">
        <w:rPr>
          <w:rFonts w:ascii="Times New Roman" w:hAnsi="Times New Roman" w:cs="Times New Roman"/>
          <w:i/>
          <w:sz w:val="24"/>
          <w:szCs w:val="24"/>
        </w:rPr>
        <w:t>Saletti</w:t>
      </w:r>
      <w:proofErr w:type="spellEnd"/>
      <w:r w:rsidRPr="00852ABD">
        <w:rPr>
          <w:rFonts w:ascii="Times New Roman" w:hAnsi="Times New Roman" w:cs="Times New Roman"/>
          <w:i/>
          <w:sz w:val="24"/>
          <w:szCs w:val="24"/>
        </w:rPr>
        <w:t xml:space="preserve">, j. 02.03.2016). </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 xml:space="preserve">Na mesma toada: </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 xml:space="preserve">“AÇÃO DIRETA DE INCONSTITUCIONALIDADE - Lei nº 4.543, de 28 de junho de 2018, do Município de Guarujá, de iniciativa parlamentar que ´autoriza o Executivo Municipal a criar o Programa Social 'Centro de Atenção ao Idoso' no âmbito do Município de Guarujá e dá outras providências` - Invasão de competência privativa do Poder Executivo - Artigos 5º, 24, parágrafo 2º, '1', '2' e '4', 47, incisos II, XIV e 144 da Constituição do Estado de São Paulo - Violação à separação de poderes - </w:t>
      </w:r>
      <w:r w:rsidRPr="00852ABD">
        <w:rPr>
          <w:rFonts w:ascii="Times New Roman" w:hAnsi="Times New Roman" w:cs="Times New Roman"/>
          <w:i/>
          <w:sz w:val="24"/>
          <w:szCs w:val="24"/>
          <w:u w:val="single"/>
        </w:rPr>
        <w:t>A imposição de criação de um programa social voltado à atenção ao idoso atribuindo obrigações às Secretaria de Saúde e de Assistência Social, vinculadas ao Poder Executivo, e sem indicação de previsão de seu custo na lei orçamentária anual, caracteriza ingerência na gestão administrativa, invadindo competência reservada ao Chefe do Executivo Municipal -Inconstitucionalidade</w:t>
      </w:r>
      <w:r w:rsidRPr="00852ABD">
        <w:rPr>
          <w:rFonts w:ascii="Times New Roman" w:hAnsi="Times New Roman" w:cs="Times New Roman"/>
          <w:i/>
          <w:sz w:val="24"/>
          <w:szCs w:val="24"/>
        </w:rPr>
        <w:t xml:space="preserve"> que se declara da Lei nº 4.543, de 28 de junho de 2018, do Município de Guarujá AÇÃO JULGADA PROCEDENTE.” (ADI n. 2201301-03.2019.8.26.0000, rel. Des. </w:t>
      </w:r>
      <w:proofErr w:type="spellStart"/>
      <w:r w:rsidRPr="00852ABD">
        <w:rPr>
          <w:rFonts w:ascii="Times New Roman" w:hAnsi="Times New Roman" w:cs="Times New Roman"/>
          <w:i/>
          <w:sz w:val="24"/>
          <w:szCs w:val="24"/>
        </w:rPr>
        <w:t>Elcio</w:t>
      </w:r>
      <w:proofErr w:type="spellEnd"/>
      <w:r w:rsidRPr="00852ABD">
        <w:rPr>
          <w:rFonts w:ascii="Times New Roman" w:hAnsi="Times New Roman" w:cs="Times New Roman"/>
          <w:i/>
          <w:sz w:val="24"/>
          <w:szCs w:val="24"/>
        </w:rPr>
        <w:t xml:space="preserve"> Trujillo, 29.01.2020) </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 xml:space="preserve">Bem verdade ter-se igualmente ressalvado neste Órgão Especial, e com remissão à orientação a propósito emanada da jurisprudência da Suprema Corte, que a necessidade ao menos de </w:t>
      </w:r>
      <w:proofErr w:type="spellStart"/>
      <w:r w:rsidRPr="00852ABD">
        <w:rPr>
          <w:rFonts w:ascii="Times New Roman" w:hAnsi="Times New Roman" w:cs="Times New Roman"/>
          <w:i/>
          <w:sz w:val="24"/>
          <w:szCs w:val="24"/>
        </w:rPr>
        <w:t>placet</w:t>
      </w:r>
      <w:proofErr w:type="spellEnd"/>
      <w:r w:rsidRPr="00852ABD">
        <w:rPr>
          <w:rFonts w:ascii="Times New Roman" w:hAnsi="Times New Roman" w:cs="Times New Roman"/>
          <w:i/>
          <w:sz w:val="24"/>
          <w:szCs w:val="24"/>
        </w:rPr>
        <w:t xml:space="preserve"> da Câmara para que o Executivo firme convênios não é inconstitucional, desde que dele possam decorrer compromissos gravosos ao Município: </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 xml:space="preserve">“AÇÃO DIRETA DE INCONSTITUCIONALIDADE. Artigo 8º, inciso XIV, da Lei Orgânica do Município de Valinhos. Dispositivo que exige prévia autorização ou aprovação do legislativo para que a Administração firme convênios, acordos ou contratos de que resultem encargos para o Município. Alegação de ofensa aos princípios da Separação dos Poderes e da Reserva da Administração. Rejeição. Possibilidade de aproveitamento da norma mediante técnica de interpretação. Exigência cabível em situações excepcionais no resguardo do patrimônio público. Conforme já decidiu o Plenário do Supremo Tribunal Federal, a previsão de autorização parlamentar nos casos em que acordos ou convênios possam acarretar encargos gravosos ao patrimônio público, não interfere em atos de gestão (ADI nº 331, Rel. Min. Gilmar Mendes, j. 03/04/2014). Exigência válida inclusive em relação aos contratos. Inteligência do artigo 20, inciso XIX, da Constituição Estadual que, ao contrário de proibir, prevê hipótese semelhante de autorização legislativa para contratos. Necessidade apenas de conferir ao dispositivo impugnado interpretação conforme a Constituição no sentido de que a exigência de autorização ou aprovação da Câmara Municipal (objeto do questionamento) é restrita aos convênios, acordos ou contratos de que resultem compromissos gravosos para o município, excluídas as hipóteses de convenções normais. Ação julgada parcialmente </w:t>
      </w:r>
      <w:proofErr w:type="gramStart"/>
      <w:r w:rsidRPr="00852ABD">
        <w:rPr>
          <w:rFonts w:ascii="Times New Roman" w:hAnsi="Times New Roman" w:cs="Times New Roman"/>
          <w:i/>
          <w:sz w:val="24"/>
          <w:szCs w:val="24"/>
        </w:rPr>
        <w:t>procedente.”</w:t>
      </w:r>
      <w:proofErr w:type="gramEnd"/>
      <w:r w:rsidRPr="00852ABD">
        <w:rPr>
          <w:rFonts w:ascii="Times New Roman" w:hAnsi="Times New Roman" w:cs="Times New Roman"/>
          <w:i/>
          <w:sz w:val="24"/>
          <w:szCs w:val="24"/>
        </w:rPr>
        <w:t xml:space="preserve"> (ADI n. 2282700-54.2019.8.26.0000, rel. Des. Ferreira Rodrigues, j. 04.06.2020) </w:t>
      </w:r>
    </w:p>
    <w:p w:rsidR="00852ABD" w:rsidRPr="00852ABD" w:rsidRDefault="00852ABD" w:rsidP="00852ABD">
      <w:pPr>
        <w:spacing w:line="240" w:lineRule="auto"/>
        <w:jc w:val="both"/>
        <w:rPr>
          <w:rFonts w:ascii="Times New Roman" w:hAnsi="Times New Roman" w:cs="Times New Roman"/>
          <w:i/>
          <w:sz w:val="24"/>
          <w:szCs w:val="24"/>
        </w:rPr>
      </w:pPr>
      <w:r w:rsidRPr="00852ABD">
        <w:rPr>
          <w:rFonts w:ascii="Times New Roman" w:hAnsi="Times New Roman" w:cs="Times New Roman"/>
          <w:i/>
          <w:sz w:val="24"/>
          <w:szCs w:val="24"/>
        </w:rPr>
        <w:t>Sucede que, no caso, antes que a necessidade de aprovação da Câmara, tem-se real imposição de parcerias com a sociedade civil organizada para implementação da campanha contra o assédio.</w:t>
      </w:r>
    </w:p>
    <w:p w:rsidR="00D05095" w:rsidRDefault="00BF27DA" w:rsidP="00BF27D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84A93" w:rsidRPr="00C84A93">
        <w:rPr>
          <w:rFonts w:ascii="Times New Roman" w:hAnsi="Times New Roman" w:cs="Times New Roman"/>
          <w:sz w:val="24"/>
          <w:szCs w:val="24"/>
        </w:rPr>
        <w:t>Quanto à matéria de fundo, não há qualquer óbice à proposta</w:t>
      </w:r>
      <w:r>
        <w:rPr>
          <w:rFonts w:ascii="Times New Roman" w:hAnsi="Times New Roman" w:cs="Times New Roman"/>
          <w:sz w:val="24"/>
          <w:szCs w:val="24"/>
        </w:rPr>
        <w:t>, sendo o</w:t>
      </w:r>
      <w:r w:rsidR="00C84A93" w:rsidRPr="00C84A93">
        <w:rPr>
          <w:rFonts w:ascii="Times New Roman" w:hAnsi="Times New Roman" w:cs="Times New Roman"/>
          <w:sz w:val="24"/>
          <w:szCs w:val="24"/>
        </w:rPr>
        <w:t xml:space="preserve"> objetivo primordial do Projeto de Lei </w:t>
      </w:r>
      <w:r w:rsidR="00277A40">
        <w:rPr>
          <w:rFonts w:ascii="Times New Roman" w:hAnsi="Times New Roman" w:cs="Times New Roman"/>
          <w:sz w:val="24"/>
          <w:szCs w:val="24"/>
        </w:rPr>
        <w:t xml:space="preserve">em análise </w:t>
      </w:r>
      <w:r w:rsidR="00E21CF4">
        <w:rPr>
          <w:rFonts w:ascii="Times New Roman" w:hAnsi="Times New Roman" w:cs="Times New Roman"/>
          <w:sz w:val="24"/>
          <w:szCs w:val="24"/>
        </w:rPr>
        <w:t xml:space="preserve">estabelecer </w:t>
      </w:r>
      <w:r w:rsidR="00D05095">
        <w:rPr>
          <w:rFonts w:ascii="Times New Roman" w:hAnsi="Times New Roman" w:cs="Times New Roman"/>
          <w:sz w:val="24"/>
          <w:szCs w:val="24"/>
        </w:rPr>
        <w:t>sobre a atuação dos guias de turismo cadastrados no município.</w:t>
      </w:r>
    </w:p>
    <w:p w:rsidR="00611FB9" w:rsidRDefault="00277A40" w:rsidP="00BF27D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Essa propositura </w:t>
      </w:r>
      <w:r w:rsidR="00611FB9">
        <w:rPr>
          <w:rFonts w:ascii="Times New Roman" w:hAnsi="Times New Roman" w:cs="Times New Roman"/>
          <w:sz w:val="24"/>
          <w:szCs w:val="24"/>
        </w:rPr>
        <w:t xml:space="preserve">é </w:t>
      </w:r>
      <w:r w:rsidR="00611FB9" w:rsidRPr="00611FB9">
        <w:rPr>
          <w:rFonts w:ascii="Times New Roman" w:hAnsi="Times New Roman" w:cs="Times New Roman"/>
          <w:sz w:val="24"/>
          <w:szCs w:val="24"/>
        </w:rPr>
        <w:t xml:space="preserve">resultado de </w:t>
      </w:r>
      <w:r w:rsidR="00582930">
        <w:rPr>
          <w:rFonts w:ascii="Times New Roman" w:hAnsi="Times New Roman" w:cs="Times New Roman"/>
          <w:sz w:val="24"/>
          <w:szCs w:val="24"/>
        </w:rPr>
        <w:t xml:space="preserve">reuniões e </w:t>
      </w:r>
      <w:r w:rsidR="00611FB9" w:rsidRPr="00611FB9">
        <w:rPr>
          <w:rFonts w:ascii="Times New Roman" w:hAnsi="Times New Roman" w:cs="Times New Roman"/>
          <w:sz w:val="24"/>
          <w:szCs w:val="24"/>
        </w:rPr>
        <w:t xml:space="preserve">estudos celebrados pela Secretaria Municipal Adjunta de Turismo, atualmente </w:t>
      </w:r>
      <w:r w:rsidR="00611FB9">
        <w:rPr>
          <w:rFonts w:ascii="Times New Roman" w:hAnsi="Times New Roman" w:cs="Times New Roman"/>
          <w:sz w:val="24"/>
          <w:szCs w:val="24"/>
        </w:rPr>
        <w:t>alocada na</w:t>
      </w:r>
      <w:r w:rsidR="00611FB9" w:rsidRPr="00611FB9">
        <w:rPr>
          <w:rFonts w:ascii="Times New Roman" w:hAnsi="Times New Roman" w:cs="Times New Roman"/>
          <w:sz w:val="24"/>
          <w:szCs w:val="24"/>
        </w:rPr>
        <w:t xml:space="preserve"> estrutura da Secretaria Municipal de Desenvolvimento Econômico, </w:t>
      </w:r>
      <w:r>
        <w:rPr>
          <w:rFonts w:ascii="Times New Roman" w:hAnsi="Times New Roman" w:cs="Times New Roman"/>
          <w:sz w:val="24"/>
          <w:szCs w:val="24"/>
        </w:rPr>
        <w:t xml:space="preserve">juntamente com uma Comissão de Vereadores, os quais são os autores dessa proposta, </w:t>
      </w:r>
      <w:r w:rsidR="00611FB9" w:rsidRPr="00611FB9">
        <w:rPr>
          <w:rFonts w:ascii="Times New Roman" w:hAnsi="Times New Roman" w:cs="Times New Roman"/>
          <w:sz w:val="24"/>
          <w:szCs w:val="24"/>
        </w:rPr>
        <w:t>com ativa participação do Conselho Mun</w:t>
      </w:r>
      <w:r>
        <w:rPr>
          <w:rFonts w:ascii="Times New Roman" w:hAnsi="Times New Roman" w:cs="Times New Roman"/>
          <w:sz w:val="24"/>
          <w:szCs w:val="24"/>
        </w:rPr>
        <w:t>icipal de Turismo</w:t>
      </w:r>
      <w:r w:rsidR="00D05095">
        <w:rPr>
          <w:rFonts w:ascii="Times New Roman" w:hAnsi="Times New Roman" w:cs="Times New Roman"/>
          <w:sz w:val="24"/>
          <w:szCs w:val="24"/>
        </w:rPr>
        <w:t>, especialmente de guisa de turismo atuantes</w:t>
      </w:r>
      <w:r w:rsidR="00611FB9" w:rsidRPr="00611FB9">
        <w:rPr>
          <w:rFonts w:ascii="Times New Roman" w:hAnsi="Times New Roman" w:cs="Times New Roman"/>
          <w:sz w:val="24"/>
          <w:szCs w:val="24"/>
        </w:rPr>
        <w:t>.</w:t>
      </w:r>
    </w:p>
    <w:p w:rsidR="00D74842" w:rsidRDefault="00E53B1D" w:rsidP="00EC629F">
      <w:pPr>
        <w:spacing w:line="240" w:lineRule="auto"/>
        <w:jc w:val="both"/>
        <w:rPr>
          <w:rFonts w:ascii="Times New Roman" w:hAnsi="Times New Roman" w:cs="Times New Roman"/>
          <w:sz w:val="24"/>
          <w:szCs w:val="24"/>
        </w:rPr>
      </w:pPr>
      <w:r w:rsidRPr="002121B7">
        <w:rPr>
          <w:rFonts w:ascii="Times New Roman" w:hAnsi="Times New Roman" w:cs="Times New Roman"/>
          <w:sz w:val="24"/>
          <w:szCs w:val="24"/>
        </w:rPr>
        <w:tab/>
      </w:r>
      <w:r w:rsidR="00D74842" w:rsidRPr="00BE1EDD">
        <w:rPr>
          <w:rFonts w:ascii="Times New Roman" w:hAnsi="Times New Roman" w:cs="Times New Roman"/>
          <w:b/>
          <w:sz w:val="24"/>
          <w:szCs w:val="24"/>
        </w:rPr>
        <w:tab/>
      </w:r>
      <w:r w:rsidR="00D74842" w:rsidRPr="00BE1EDD">
        <w:rPr>
          <w:rFonts w:ascii="Times New Roman" w:hAnsi="Times New Roman" w:cs="Times New Roman"/>
          <w:sz w:val="24"/>
          <w:szCs w:val="24"/>
        </w:rPr>
        <w:t>Constata-se que foram observadas as regras previstas no Regimento Interno da Câmara Municipal, não havendo também qualquer afronta à Constituição Federal e à Lei Orgânica do Município de Botucatu.</w:t>
      </w:r>
    </w:p>
    <w:p w:rsidR="00BF28FE" w:rsidRPr="00BE1EDD" w:rsidRDefault="00BF28FE" w:rsidP="00BF28F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47370">
        <w:rPr>
          <w:rFonts w:ascii="Times New Roman" w:hAnsi="Times New Roman" w:cs="Times New Roman"/>
          <w:sz w:val="24"/>
          <w:szCs w:val="24"/>
        </w:rPr>
        <w:t>O quó</w:t>
      </w:r>
      <w:r w:rsidRPr="00BE1EDD">
        <w:rPr>
          <w:rFonts w:ascii="Times New Roman" w:hAnsi="Times New Roman" w:cs="Times New Roman"/>
          <w:sz w:val="24"/>
          <w:szCs w:val="24"/>
        </w:rPr>
        <w:t xml:space="preserve">rum para deliberação pelo Plenário desta Casa de Leis é o </w:t>
      </w:r>
      <w:r w:rsidRPr="00BE1EDD">
        <w:rPr>
          <w:rFonts w:ascii="Times New Roman" w:hAnsi="Times New Roman" w:cs="Times New Roman"/>
          <w:b/>
          <w:sz w:val="24"/>
          <w:szCs w:val="24"/>
        </w:rPr>
        <w:t xml:space="preserve">de maioria </w:t>
      </w:r>
      <w:r w:rsidR="00B46175">
        <w:rPr>
          <w:rFonts w:ascii="Times New Roman" w:hAnsi="Times New Roman" w:cs="Times New Roman"/>
          <w:b/>
          <w:sz w:val="24"/>
          <w:szCs w:val="24"/>
        </w:rPr>
        <w:t>simples</w:t>
      </w:r>
      <w:r w:rsidRPr="00BE1EDD">
        <w:rPr>
          <w:rFonts w:ascii="Times New Roman" w:hAnsi="Times New Roman" w:cs="Times New Roman"/>
          <w:sz w:val="24"/>
          <w:szCs w:val="24"/>
        </w:rPr>
        <w:t>, conforme e</w:t>
      </w:r>
      <w:r w:rsidR="00B46175">
        <w:rPr>
          <w:rFonts w:ascii="Times New Roman" w:hAnsi="Times New Roman" w:cs="Times New Roman"/>
          <w:sz w:val="24"/>
          <w:szCs w:val="24"/>
        </w:rPr>
        <w:t>stabelece o artigo 40, inciso I</w:t>
      </w:r>
      <w:r w:rsidRPr="00BE1EDD">
        <w:rPr>
          <w:rFonts w:ascii="Times New Roman" w:hAnsi="Times New Roman" w:cs="Times New Roman"/>
          <w:sz w:val="24"/>
          <w:szCs w:val="24"/>
        </w:rPr>
        <w:t xml:space="preserve"> do Regimento Interno da Câmara Municipal de Botucatu, por se tratar de projeto de lei </w:t>
      </w:r>
      <w:r w:rsidR="00677897">
        <w:rPr>
          <w:rFonts w:ascii="Times New Roman" w:hAnsi="Times New Roman" w:cs="Times New Roman"/>
          <w:sz w:val="24"/>
          <w:szCs w:val="24"/>
        </w:rPr>
        <w:t>sobre</w:t>
      </w:r>
      <w:r w:rsidRPr="00BE1EDD">
        <w:rPr>
          <w:rFonts w:ascii="Times New Roman" w:hAnsi="Times New Roman" w:cs="Times New Roman"/>
          <w:sz w:val="24"/>
          <w:szCs w:val="24"/>
        </w:rPr>
        <w:t xml:space="preserve"> Plano Diretor.</w:t>
      </w:r>
    </w:p>
    <w:p w:rsidR="00BF28FE" w:rsidRDefault="00BF28FE" w:rsidP="00BF28FE">
      <w:pPr>
        <w:spacing w:line="240" w:lineRule="auto"/>
        <w:jc w:val="both"/>
        <w:rPr>
          <w:rFonts w:ascii="Times New Roman" w:hAnsi="Times New Roman" w:cs="Times New Roman"/>
          <w:sz w:val="24"/>
          <w:szCs w:val="24"/>
        </w:rPr>
      </w:pPr>
      <w:r w:rsidRPr="00BE1EDD">
        <w:rPr>
          <w:rFonts w:ascii="Times New Roman" w:hAnsi="Times New Roman" w:cs="Times New Roman"/>
          <w:sz w:val="24"/>
          <w:szCs w:val="24"/>
        </w:rPr>
        <w:tab/>
      </w:r>
      <w:r w:rsidRPr="00BE1EDD">
        <w:rPr>
          <w:rFonts w:ascii="Times New Roman" w:hAnsi="Times New Roman" w:cs="Times New Roman"/>
          <w:sz w:val="24"/>
          <w:szCs w:val="24"/>
        </w:rPr>
        <w:tab/>
        <w:t>Assim, o Projeto de Lei para ser aprovado deverá contar com votos favoráveis de mais da metade dos membros da Câmara Municipal de Botucatu (artigo 39, § 2º do RI).</w:t>
      </w:r>
    </w:p>
    <w:p w:rsidR="009F3C12" w:rsidRDefault="00677897"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4B6409" w:rsidRPr="00BE1EDD">
        <w:rPr>
          <w:rFonts w:ascii="Times New Roman" w:hAnsi="Times New Roman" w:cs="Times New Roman"/>
          <w:sz w:val="24"/>
          <w:szCs w:val="24"/>
        </w:rPr>
        <w:t>Cabe salientar que o projeto em apreço deve ser encaminhado às Comissões temáticas pertinentes, notadamente, à Comissão de Constituição, Justiça e Redação,</w:t>
      </w:r>
      <w:r w:rsidR="00681619" w:rsidRPr="00BE1EDD">
        <w:rPr>
          <w:rFonts w:ascii="Times New Roman" w:hAnsi="Times New Roman" w:cs="Times New Roman"/>
          <w:sz w:val="24"/>
          <w:szCs w:val="24"/>
        </w:rPr>
        <w:t xml:space="preserve"> </w:t>
      </w:r>
      <w:r w:rsidR="009F3C12">
        <w:rPr>
          <w:rFonts w:ascii="Times New Roman" w:hAnsi="Times New Roman" w:cs="Times New Roman"/>
          <w:sz w:val="24"/>
          <w:szCs w:val="24"/>
        </w:rPr>
        <w:t xml:space="preserve">bem como à </w:t>
      </w:r>
      <w:r w:rsidR="00681619" w:rsidRPr="00BE1EDD">
        <w:rPr>
          <w:rFonts w:ascii="Times New Roman" w:hAnsi="Times New Roman" w:cs="Times New Roman"/>
          <w:sz w:val="24"/>
          <w:szCs w:val="24"/>
        </w:rPr>
        <w:t>Comissão de</w:t>
      </w:r>
      <w:r w:rsidR="00A96141">
        <w:rPr>
          <w:rFonts w:ascii="Times New Roman" w:hAnsi="Times New Roman" w:cs="Times New Roman"/>
          <w:sz w:val="24"/>
          <w:szCs w:val="24"/>
        </w:rPr>
        <w:t xml:space="preserve"> </w:t>
      </w:r>
      <w:r w:rsidR="00681619" w:rsidRPr="00BE1EDD">
        <w:rPr>
          <w:rFonts w:ascii="Times New Roman" w:hAnsi="Times New Roman" w:cs="Times New Roman"/>
          <w:sz w:val="24"/>
          <w:szCs w:val="24"/>
          <w:u w:val="single"/>
        </w:rPr>
        <w:t>Cultura, Lazer, Turismo, Meio Ambiente e Assistência Social</w:t>
      </w:r>
      <w:r w:rsidR="009F3C12">
        <w:rPr>
          <w:rFonts w:ascii="Times New Roman" w:hAnsi="Times New Roman" w:cs="Times New Roman"/>
          <w:sz w:val="24"/>
          <w:szCs w:val="24"/>
          <w:u w:val="single"/>
        </w:rPr>
        <w:t>.</w:t>
      </w:r>
    </w:p>
    <w:p w:rsidR="004B6409" w:rsidRDefault="0019363E" w:rsidP="00EC629F">
      <w:pPr>
        <w:spacing w:line="240" w:lineRule="auto"/>
        <w:jc w:val="both"/>
        <w:rPr>
          <w:rFonts w:ascii="Times New Roman" w:hAnsi="Times New Roman" w:cs="Times New Roman"/>
          <w:sz w:val="24"/>
          <w:szCs w:val="24"/>
        </w:rPr>
      </w:pPr>
      <w:r w:rsidRPr="00BE1EDD">
        <w:rPr>
          <w:rFonts w:ascii="Times New Roman" w:hAnsi="Times New Roman" w:cs="Times New Roman"/>
          <w:sz w:val="24"/>
          <w:szCs w:val="24"/>
        </w:rPr>
        <w:tab/>
      </w:r>
      <w:r w:rsidRPr="00BE1EDD">
        <w:rPr>
          <w:rFonts w:ascii="Times New Roman" w:hAnsi="Times New Roman" w:cs="Times New Roman"/>
          <w:sz w:val="24"/>
          <w:szCs w:val="24"/>
        </w:rPr>
        <w:tab/>
      </w:r>
      <w:r w:rsidR="004B6409" w:rsidRPr="00BE1EDD">
        <w:rPr>
          <w:rFonts w:ascii="Times New Roman" w:hAnsi="Times New Roman" w:cs="Times New Roman"/>
          <w:sz w:val="24"/>
          <w:szCs w:val="24"/>
        </w:rPr>
        <w:t>Diante do exposto, quanto à forma, o Projeto de Lei não ostenta</w:t>
      </w:r>
      <w:r w:rsidR="00482191" w:rsidRPr="00BE1EDD">
        <w:rPr>
          <w:rFonts w:ascii="Times New Roman" w:hAnsi="Times New Roman" w:cs="Times New Roman"/>
          <w:sz w:val="24"/>
          <w:szCs w:val="24"/>
        </w:rPr>
        <w:t xml:space="preserve"> vícios regimentais ou legais</w:t>
      </w:r>
      <w:r w:rsidR="004B6409" w:rsidRPr="00BE1EDD">
        <w:rPr>
          <w:rFonts w:ascii="Times New Roman" w:hAnsi="Times New Roman" w:cs="Times New Roman"/>
          <w:sz w:val="24"/>
          <w:szCs w:val="24"/>
        </w:rPr>
        <w:t>, devendo ser apreciado pelo Plenário da Câmara Municipal de Botucatu, cabendo aos nobres Vereadores desta Casa de Leis a sua análise e a deliberação quanto ao mérito.</w:t>
      </w:r>
    </w:p>
    <w:p w:rsidR="004B6409" w:rsidRDefault="004B6409" w:rsidP="00EC629F">
      <w:pPr>
        <w:spacing w:line="240" w:lineRule="auto"/>
        <w:jc w:val="both"/>
        <w:rPr>
          <w:rFonts w:ascii="Times New Roman" w:hAnsi="Times New Roman" w:cs="Times New Roman"/>
          <w:sz w:val="24"/>
          <w:szCs w:val="24"/>
        </w:rPr>
      </w:pPr>
      <w:r w:rsidRPr="00BE1EDD">
        <w:rPr>
          <w:rFonts w:ascii="Times New Roman" w:hAnsi="Times New Roman" w:cs="Times New Roman"/>
          <w:sz w:val="24"/>
          <w:szCs w:val="24"/>
        </w:rPr>
        <w:tab/>
      </w:r>
      <w:r w:rsidRPr="00BE1EDD">
        <w:rPr>
          <w:rFonts w:ascii="Times New Roman" w:hAnsi="Times New Roman" w:cs="Times New Roman"/>
          <w:sz w:val="24"/>
          <w:szCs w:val="24"/>
        </w:rPr>
        <w:tab/>
        <w:t>É o parecer, salvo melhor juízo.</w:t>
      </w:r>
    </w:p>
    <w:p w:rsidR="006D40E6" w:rsidRPr="00BE1EDD" w:rsidRDefault="006D40E6" w:rsidP="00EC629F">
      <w:pPr>
        <w:spacing w:line="240" w:lineRule="auto"/>
        <w:jc w:val="both"/>
        <w:rPr>
          <w:rFonts w:ascii="Times New Roman" w:hAnsi="Times New Roman" w:cs="Times New Roman"/>
          <w:sz w:val="24"/>
          <w:szCs w:val="24"/>
        </w:rPr>
      </w:pPr>
    </w:p>
    <w:p w:rsidR="004B6409" w:rsidRDefault="00531365" w:rsidP="00EC629F">
      <w:pPr>
        <w:spacing w:line="240" w:lineRule="auto"/>
        <w:jc w:val="both"/>
        <w:rPr>
          <w:rFonts w:ascii="Times New Roman" w:hAnsi="Times New Roman" w:cs="Times New Roman"/>
          <w:sz w:val="24"/>
          <w:szCs w:val="24"/>
        </w:rPr>
      </w:pPr>
      <w:r w:rsidRPr="00BE1EDD">
        <w:rPr>
          <w:rFonts w:ascii="Times New Roman" w:hAnsi="Times New Roman" w:cs="Times New Roman"/>
          <w:sz w:val="24"/>
          <w:szCs w:val="24"/>
        </w:rPr>
        <w:tab/>
      </w:r>
      <w:r w:rsidRPr="00BE1EDD">
        <w:rPr>
          <w:rFonts w:ascii="Times New Roman" w:hAnsi="Times New Roman" w:cs="Times New Roman"/>
          <w:sz w:val="24"/>
          <w:szCs w:val="24"/>
        </w:rPr>
        <w:tab/>
        <w:t>Botucatu,</w:t>
      </w:r>
      <w:r w:rsidR="00147370">
        <w:rPr>
          <w:rFonts w:ascii="Times New Roman" w:hAnsi="Times New Roman" w:cs="Times New Roman"/>
          <w:sz w:val="24"/>
          <w:szCs w:val="24"/>
        </w:rPr>
        <w:t xml:space="preserve"> </w:t>
      </w:r>
      <w:r w:rsidR="00D05095">
        <w:rPr>
          <w:rFonts w:ascii="Times New Roman" w:hAnsi="Times New Roman" w:cs="Times New Roman"/>
          <w:sz w:val="24"/>
          <w:szCs w:val="24"/>
        </w:rPr>
        <w:t>05 de jul</w:t>
      </w:r>
      <w:r w:rsidR="00147370">
        <w:rPr>
          <w:rFonts w:ascii="Times New Roman" w:hAnsi="Times New Roman" w:cs="Times New Roman"/>
          <w:sz w:val="24"/>
          <w:szCs w:val="24"/>
        </w:rPr>
        <w:t>ho de 2022</w:t>
      </w:r>
      <w:r w:rsidR="004B6409" w:rsidRPr="00BE1EDD">
        <w:rPr>
          <w:rFonts w:ascii="Times New Roman" w:hAnsi="Times New Roman" w:cs="Times New Roman"/>
          <w:sz w:val="24"/>
          <w:szCs w:val="24"/>
        </w:rPr>
        <w:t>.</w:t>
      </w:r>
    </w:p>
    <w:p w:rsidR="006D40E6" w:rsidRPr="00BE1EDD" w:rsidRDefault="006D40E6" w:rsidP="00EC629F">
      <w:pPr>
        <w:spacing w:line="240" w:lineRule="auto"/>
        <w:jc w:val="both"/>
        <w:rPr>
          <w:rFonts w:ascii="Times New Roman" w:hAnsi="Times New Roman" w:cs="Times New Roman"/>
          <w:sz w:val="24"/>
          <w:szCs w:val="24"/>
        </w:rPr>
      </w:pPr>
    </w:p>
    <w:p w:rsidR="004B6409" w:rsidRPr="00BE1EDD" w:rsidRDefault="004B6409" w:rsidP="00147370">
      <w:pPr>
        <w:spacing w:after="0" w:line="240" w:lineRule="auto"/>
        <w:jc w:val="center"/>
        <w:rPr>
          <w:rFonts w:ascii="Times New Roman" w:hAnsi="Times New Roman" w:cs="Times New Roman"/>
          <w:sz w:val="24"/>
          <w:szCs w:val="24"/>
        </w:rPr>
      </w:pPr>
      <w:r w:rsidRPr="00BE1EDD">
        <w:rPr>
          <w:rFonts w:ascii="Times New Roman" w:hAnsi="Times New Roman" w:cs="Times New Roman"/>
          <w:sz w:val="24"/>
          <w:szCs w:val="24"/>
        </w:rPr>
        <w:t>PAULO ANTONIO CORADI FILHO</w:t>
      </w:r>
    </w:p>
    <w:p w:rsidR="004B6409" w:rsidRPr="00BE1EDD" w:rsidRDefault="004B6409" w:rsidP="00147370">
      <w:pPr>
        <w:spacing w:after="0" w:line="240" w:lineRule="auto"/>
        <w:jc w:val="center"/>
        <w:rPr>
          <w:rFonts w:ascii="Times New Roman" w:hAnsi="Times New Roman" w:cs="Times New Roman"/>
          <w:sz w:val="24"/>
          <w:szCs w:val="24"/>
        </w:rPr>
      </w:pPr>
      <w:r w:rsidRPr="00BE1EDD">
        <w:rPr>
          <w:rFonts w:ascii="Times New Roman" w:hAnsi="Times New Roman" w:cs="Times New Roman"/>
          <w:sz w:val="24"/>
          <w:szCs w:val="24"/>
        </w:rPr>
        <w:t>Procurador Jurídico</w:t>
      </w:r>
    </w:p>
    <w:p w:rsidR="00520B05" w:rsidRDefault="004B6409" w:rsidP="00147370">
      <w:pPr>
        <w:spacing w:after="0" w:line="240" w:lineRule="auto"/>
        <w:jc w:val="center"/>
        <w:rPr>
          <w:rFonts w:ascii="Times New Roman" w:hAnsi="Times New Roman" w:cs="Times New Roman"/>
          <w:sz w:val="24"/>
          <w:szCs w:val="24"/>
        </w:rPr>
      </w:pPr>
      <w:r w:rsidRPr="00BE1EDD">
        <w:rPr>
          <w:rFonts w:ascii="Times New Roman" w:hAnsi="Times New Roman" w:cs="Times New Roman"/>
          <w:sz w:val="24"/>
          <w:szCs w:val="24"/>
        </w:rPr>
        <w:t>OAB-SP 253.716</w:t>
      </w:r>
      <w:bookmarkStart w:id="1" w:name="art25"/>
      <w:bookmarkEnd w:id="1"/>
    </w:p>
    <w:sectPr w:rsidR="00520B05" w:rsidSect="00014224">
      <w:footerReference w:type="default" r:id="rId8"/>
      <w:pgSz w:w="11906" w:h="16838"/>
      <w:pgMar w:top="1928" w:right="851" w:bottom="1134" w:left="187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947" w:rsidRDefault="00DB1947" w:rsidP="00DE37DC">
      <w:pPr>
        <w:spacing w:after="0" w:line="240" w:lineRule="auto"/>
      </w:pPr>
      <w:r>
        <w:separator/>
      </w:r>
    </w:p>
  </w:endnote>
  <w:endnote w:type="continuationSeparator" w:id="0">
    <w:p w:rsidR="00DB1947" w:rsidRDefault="00DB1947" w:rsidP="00DE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287892"/>
      <w:docPartObj>
        <w:docPartGallery w:val="Page Numbers (Bottom of Page)"/>
        <w:docPartUnique/>
      </w:docPartObj>
    </w:sdtPr>
    <w:sdtEndPr/>
    <w:sdtContent>
      <w:p w:rsidR="00DB1947" w:rsidRDefault="00DB1947">
        <w:pPr>
          <w:pStyle w:val="Rodap"/>
          <w:jc w:val="right"/>
        </w:pPr>
        <w:r>
          <w:fldChar w:fldCharType="begin"/>
        </w:r>
        <w:r>
          <w:instrText>PAGE   \* MERGEFORMAT</w:instrText>
        </w:r>
        <w:r>
          <w:fldChar w:fldCharType="separate"/>
        </w:r>
        <w:r w:rsidR="007D6220">
          <w:rPr>
            <w:noProof/>
          </w:rPr>
          <w:t>7</w:t>
        </w:r>
        <w:r>
          <w:fldChar w:fldCharType="end"/>
        </w:r>
      </w:p>
    </w:sdtContent>
  </w:sdt>
  <w:p w:rsidR="00DB1947" w:rsidRDefault="00DB19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947" w:rsidRDefault="00DB1947" w:rsidP="00DE37DC">
      <w:pPr>
        <w:spacing w:after="0" w:line="240" w:lineRule="auto"/>
      </w:pPr>
      <w:r>
        <w:separator/>
      </w:r>
    </w:p>
  </w:footnote>
  <w:footnote w:type="continuationSeparator" w:id="0">
    <w:p w:rsidR="00DB1947" w:rsidRDefault="00DB1947" w:rsidP="00DE37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64FB6"/>
    <w:multiLevelType w:val="multilevel"/>
    <w:tmpl w:val="5F5E3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09309B"/>
    <w:multiLevelType w:val="hybridMultilevel"/>
    <w:tmpl w:val="7914738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33B23D3"/>
    <w:multiLevelType w:val="hybridMultilevel"/>
    <w:tmpl w:val="412A7B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07C2378"/>
    <w:multiLevelType w:val="hybridMultilevel"/>
    <w:tmpl w:val="EBB046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B5"/>
    <w:rsid w:val="00014224"/>
    <w:rsid w:val="00016146"/>
    <w:rsid w:val="00025353"/>
    <w:rsid w:val="0003156D"/>
    <w:rsid w:val="00036A9C"/>
    <w:rsid w:val="00041785"/>
    <w:rsid w:val="00044C60"/>
    <w:rsid w:val="00050F05"/>
    <w:rsid w:val="0006288E"/>
    <w:rsid w:val="0008677C"/>
    <w:rsid w:val="00091670"/>
    <w:rsid w:val="0009280E"/>
    <w:rsid w:val="00096C17"/>
    <w:rsid w:val="000B0AC4"/>
    <w:rsid w:val="000B67C3"/>
    <w:rsid w:val="000C27AA"/>
    <w:rsid w:val="000C7C68"/>
    <w:rsid w:val="00100F51"/>
    <w:rsid w:val="00103420"/>
    <w:rsid w:val="00111E71"/>
    <w:rsid w:val="00117236"/>
    <w:rsid w:val="001267FA"/>
    <w:rsid w:val="001444DA"/>
    <w:rsid w:val="00147370"/>
    <w:rsid w:val="00151DE6"/>
    <w:rsid w:val="0015431E"/>
    <w:rsid w:val="00191A15"/>
    <w:rsid w:val="0019363E"/>
    <w:rsid w:val="001A0908"/>
    <w:rsid w:val="001A7037"/>
    <w:rsid w:val="001B6FD9"/>
    <w:rsid w:val="001C09C4"/>
    <w:rsid w:val="001C43DB"/>
    <w:rsid w:val="001F2CC0"/>
    <w:rsid w:val="002010CE"/>
    <w:rsid w:val="002023CD"/>
    <w:rsid w:val="00205201"/>
    <w:rsid w:val="00211F1F"/>
    <w:rsid w:val="002121B7"/>
    <w:rsid w:val="0021368B"/>
    <w:rsid w:val="002154D8"/>
    <w:rsid w:val="00217E0C"/>
    <w:rsid w:val="00217F63"/>
    <w:rsid w:val="0023200C"/>
    <w:rsid w:val="00233E32"/>
    <w:rsid w:val="00234723"/>
    <w:rsid w:val="002363F7"/>
    <w:rsid w:val="0024291A"/>
    <w:rsid w:val="00245B2E"/>
    <w:rsid w:val="00266465"/>
    <w:rsid w:val="0026755A"/>
    <w:rsid w:val="00272F50"/>
    <w:rsid w:val="00275D5E"/>
    <w:rsid w:val="00277A40"/>
    <w:rsid w:val="002868CB"/>
    <w:rsid w:val="002A5185"/>
    <w:rsid w:val="002B0676"/>
    <w:rsid w:val="002B55D1"/>
    <w:rsid w:val="002C7A0B"/>
    <w:rsid w:val="002D273E"/>
    <w:rsid w:val="002E1842"/>
    <w:rsid w:val="00312751"/>
    <w:rsid w:val="00326337"/>
    <w:rsid w:val="00334FBB"/>
    <w:rsid w:val="00335FA1"/>
    <w:rsid w:val="003525EF"/>
    <w:rsid w:val="00362AF5"/>
    <w:rsid w:val="00373640"/>
    <w:rsid w:val="00383BBD"/>
    <w:rsid w:val="003855BC"/>
    <w:rsid w:val="0038732E"/>
    <w:rsid w:val="00391039"/>
    <w:rsid w:val="00394639"/>
    <w:rsid w:val="0039671B"/>
    <w:rsid w:val="003B7A2C"/>
    <w:rsid w:val="003C0683"/>
    <w:rsid w:val="003C069F"/>
    <w:rsid w:val="003D4D21"/>
    <w:rsid w:val="003D5918"/>
    <w:rsid w:val="003E0B75"/>
    <w:rsid w:val="003F2ECD"/>
    <w:rsid w:val="003F33AE"/>
    <w:rsid w:val="003F6CFA"/>
    <w:rsid w:val="0041367E"/>
    <w:rsid w:val="004430A2"/>
    <w:rsid w:val="00457464"/>
    <w:rsid w:val="00467E71"/>
    <w:rsid w:val="0047138E"/>
    <w:rsid w:val="00482191"/>
    <w:rsid w:val="00483984"/>
    <w:rsid w:val="004B6409"/>
    <w:rsid w:val="004D1D7F"/>
    <w:rsid w:val="004D7ACD"/>
    <w:rsid w:val="004E3AC9"/>
    <w:rsid w:val="004E4599"/>
    <w:rsid w:val="005078DE"/>
    <w:rsid w:val="00520B05"/>
    <w:rsid w:val="00531365"/>
    <w:rsid w:val="00553848"/>
    <w:rsid w:val="005721C5"/>
    <w:rsid w:val="00575062"/>
    <w:rsid w:val="00576DFC"/>
    <w:rsid w:val="005811AF"/>
    <w:rsid w:val="00581788"/>
    <w:rsid w:val="00582930"/>
    <w:rsid w:val="00590FEA"/>
    <w:rsid w:val="005A039F"/>
    <w:rsid w:val="005C4A7D"/>
    <w:rsid w:val="005C5A84"/>
    <w:rsid w:val="005D17EE"/>
    <w:rsid w:val="005D476E"/>
    <w:rsid w:val="005D6AF2"/>
    <w:rsid w:val="005D7DEA"/>
    <w:rsid w:val="005E0DE2"/>
    <w:rsid w:val="00611FB9"/>
    <w:rsid w:val="006270F7"/>
    <w:rsid w:val="00634741"/>
    <w:rsid w:val="00640E6B"/>
    <w:rsid w:val="00657C8D"/>
    <w:rsid w:val="00657D63"/>
    <w:rsid w:val="00661C5A"/>
    <w:rsid w:val="00665555"/>
    <w:rsid w:val="006743DA"/>
    <w:rsid w:val="00677897"/>
    <w:rsid w:val="00681619"/>
    <w:rsid w:val="00681912"/>
    <w:rsid w:val="00684985"/>
    <w:rsid w:val="00687191"/>
    <w:rsid w:val="006A215F"/>
    <w:rsid w:val="006B0BE5"/>
    <w:rsid w:val="006C19B7"/>
    <w:rsid w:val="006C6C28"/>
    <w:rsid w:val="006D40E6"/>
    <w:rsid w:val="006E5152"/>
    <w:rsid w:val="006F19E2"/>
    <w:rsid w:val="006F7C7B"/>
    <w:rsid w:val="00701710"/>
    <w:rsid w:val="007041B1"/>
    <w:rsid w:val="00710247"/>
    <w:rsid w:val="00716B11"/>
    <w:rsid w:val="00717F88"/>
    <w:rsid w:val="00723DFB"/>
    <w:rsid w:val="00726D2F"/>
    <w:rsid w:val="00735914"/>
    <w:rsid w:val="00743649"/>
    <w:rsid w:val="00761182"/>
    <w:rsid w:val="007650CE"/>
    <w:rsid w:val="00766E41"/>
    <w:rsid w:val="00783794"/>
    <w:rsid w:val="007A06AA"/>
    <w:rsid w:val="007B6C6E"/>
    <w:rsid w:val="007C15B7"/>
    <w:rsid w:val="007C2C70"/>
    <w:rsid w:val="007D0B96"/>
    <w:rsid w:val="007D3502"/>
    <w:rsid w:val="007D6220"/>
    <w:rsid w:val="007E6306"/>
    <w:rsid w:val="007E75D1"/>
    <w:rsid w:val="007F0F83"/>
    <w:rsid w:val="00813DD3"/>
    <w:rsid w:val="0082039D"/>
    <w:rsid w:val="00824AFA"/>
    <w:rsid w:val="0082500C"/>
    <w:rsid w:val="008258DF"/>
    <w:rsid w:val="0082659C"/>
    <w:rsid w:val="008270D2"/>
    <w:rsid w:val="00845D99"/>
    <w:rsid w:val="00847D68"/>
    <w:rsid w:val="00852ABD"/>
    <w:rsid w:val="00863885"/>
    <w:rsid w:val="00873345"/>
    <w:rsid w:val="008A4596"/>
    <w:rsid w:val="008A5820"/>
    <w:rsid w:val="008B757D"/>
    <w:rsid w:val="008D1CB9"/>
    <w:rsid w:val="008D529A"/>
    <w:rsid w:val="008D6612"/>
    <w:rsid w:val="008E145D"/>
    <w:rsid w:val="009045FD"/>
    <w:rsid w:val="00912B2D"/>
    <w:rsid w:val="009210A0"/>
    <w:rsid w:val="009421E8"/>
    <w:rsid w:val="009522C4"/>
    <w:rsid w:val="009524B6"/>
    <w:rsid w:val="00960037"/>
    <w:rsid w:val="0096227A"/>
    <w:rsid w:val="00966210"/>
    <w:rsid w:val="00966DE4"/>
    <w:rsid w:val="0096742E"/>
    <w:rsid w:val="009714EB"/>
    <w:rsid w:val="009A1E02"/>
    <w:rsid w:val="009B0653"/>
    <w:rsid w:val="009D46B2"/>
    <w:rsid w:val="009F3C12"/>
    <w:rsid w:val="00A026A8"/>
    <w:rsid w:val="00A20B5D"/>
    <w:rsid w:val="00A32570"/>
    <w:rsid w:val="00A52B11"/>
    <w:rsid w:val="00A63926"/>
    <w:rsid w:val="00A713FC"/>
    <w:rsid w:val="00A828B2"/>
    <w:rsid w:val="00A96141"/>
    <w:rsid w:val="00A96E3F"/>
    <w:rsid w:val="00AB27E2"/>
    <w:rsid w:val="00AB2FD9"/>
    <w:rsid w:val="00AD08B5"/>
    <w:rsid w:val="00AE7ED2"/>
    <w:rsid w:val="00AF0574"/>
    <w:rsid w:val="00AF2102"/>
    <w:rsid w:val="00AF531D"/>
    <w:rsid w:val="00B012FD"/>
    <w:rsid w:val="00B02087"/>
    <w:rsid w:val="00B10C99"/>
    <w:rsid w:val="00B11E5D"/>
    <w:rsid w:val="00B2125A"/>
    <w:rsid w:val="00B27EDB"/>
    <w:rsid w:val="00B445C2"/>
    <w:rsid w:val="00B46175"/>
    <w:rsid w:val="00B51852"/>
    <w:rsid w:val="00B8795F"/>
    <w:rsid w:val="00B955C2"/>
    <w:rsid w:val="00BA0CCC"/>
    <w:rsid w:val="00BA5D64"/>
    <w:rsid w:val="00BB298B"/>
    <w:rsid w:val="00BB3C4E"/>
    <w:rsid w:val="00BC4DF3"/>
    <w:rsid w:val="00BE1EDD"/>
    <w:rsid w:val="00BE27FC"/>
    <w:rsid w:val="00BF27DA"/>
    <w:rsid w:val="00BF28FE"/>
    <w:rsid w:val="00C0384E"/>
    <w:rsid w:val="00C10BC1"/>
    <w:rsid w:val="00C158D5"/>
    <w:rsid w:val="00C15BEA"/>
    <w:rsid w:val="00C44649"/>
    <w:rsid w:val="00C66417"/>
    <w:rsid w:val="00C702DE"/>
    <w:rsid w:val="00C7040F"/>
    <w:rsid w:val="00C8395E"/>
    <w:rsid w:val="00C84A93"/>
    <w:rsid w:val="00C84E7B"/>
    <w:rsid w:val="00C97059"/>
    <w:rsid w:val="00CA130E"/>
    <w:rsid w:val="00CB2266"/>
    <w:rsid w:val="00CB4C95"/>
    <w:rsid w:val="00CC63ED"/>
    <w:rsid w:val="00CC7968"/>
    <w:rsid w:val="00CE6364"/>
    <w:rsid w:val="00CF00C6"/>
    <w:rsid w:val="00CF117B"/>
    <w:rsid w:val="00D01046"/>
    <w:rsid w:val="00D05095"/>
    <w:rsid w:val="00D15219"/>
    <w:rsid w:val="00D27A07"/>
    <w:rsid w:val="00D548D5"/>
    <w:rsid w:val="00D63F27"/>
    <w:rsid w:val="00D74842"/>
    <w:rsid w:val="00D76E08"/>
    <w:rsid w:val="00D774AD"/>
    <w:rsid w:val="00D81087"/>
    <w:rsid w:val="00D86DE8"/>
    <w:rsid w:val="00D94AE9"/>
    <w:rsid w:val="00DA2599"/>
    <w:rsid w:val="00DB1947"/>
    <w:rsid w:val="00DB1D44"/>
    <w:rsid w:val="00DB3C21"/>
    <w:rsid w:val="00DB5A8E"/>
    <w:rsid w:val="00DC1166"/>
    <w:rsid w:val="00DC44CB"/>
    <w:rsid w:val="00DC63FC"/>
    <w:rsid w:val="00DE37DC"/>
    <w:rsid w:val="00DE5746"/>
    <w:rsid w:val="00DE720F"/>
    <w:rsid w:val="00DE74C9"/>
    <w:rsid w:val="00DF50AB"/>
    <w:rsid w:val="00DF7CBF"/>
    <w:rsid w:val="00E21CF4"/>
    <w:rsid w:val="00E34B9A"/>
    <w:rsid w:val="00E36CB1"/>
    <w:rsid w:val="00E3728F"/>
    <w:rsid w:val="00E53B1D"/>
    <w:rsid w:val="00E61D7D"/>
    <w:rsid w:val="00E725F9"/>
    <w:rsid w:val="00E74731"/>
    <w:rsid w:val="00E846CE"/>
    <w:rsid w:val="00EA0737"/>
    <w:rsid w:val="00EB76D7"/>
    <w:rsid w:val="00EC512F"/>
    <w:rsid w:val="00EC629F"/>
    <w:rsid w:val="00EE0746"/>
    <w:rsid w:val="00F0603F"/>
    <w:rsid w:val="00F31489"/>
    <w:rsid w:val="00F45E5C"/>
    <w:rsid w:val="00F53127"/>
    <w:rsid w:val="00F55697"/>
    <w:rsid w:val="00F57109"/>
    <w:rsid w:val="00F63075"/>
    <w:rsid w:val="00F6707B"/>
    <w:rsid w:val="00F84DAB"/>
    <w:rsid w:val="00F9153D"/>
    <w:rsid w:val="00F93F2B"/>
    <w:rsid w:val="00FA2ADF"/>
    <w:rsid w:val="00FA6F4F"/>
    <w:rsid w:val="00FB380D"/>
    <w:rsid w:val="00FD1555"/>
    <w:rsid w:val="00FE3BDD"/>
    <w:rsid w:val="00FF43A7"/>
    <w:rsid w:val="00FF48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3E61F-029E-4C13-8CED-3B805D6A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BB29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DF50A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BB29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B29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010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010CE"/>
    <w:pPr>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Pa2">
    <w:name w:val="Pa2"/>
    <w:basedOn w:val="Normal"/>
    <w:next w:val="Normal"/>
    <w:uiPriority w:val="99"/>
    <w:rsid w:val="002010CE"/>
    <w:pPr>
      <w:autoSpaceDE w:val="0"/>
      <w:autoSpaceDN w:val="0"/>
      <w:adjustRightInd w:val="0"/>
      <w:spacing w:after="0" w:line="241" w:lineRule="atLeast"/>
    </w:pPr>
    <w:rPr>
      <w:rFonts w:ascii="Minion Pro" w:hAnsi="Minion Pro"/>
      <w:sz w:val="24"/>
      <w:szCs w:val="24"/>
    </w:rPr>
  </w:style>
  <w:style w:type="character" w:customStyle="1" w:styleId="A0">
    <w:name w:val="A0"/>
    <w:uiPriority w:val="99"/>
    <w:rsid w:val="002010CE"/>
    <w:rPr>
      <w:rFonts w:cs="Minion Pro"/>
      <w:b/>
      <w:bCs/>
      <w:color w:val="000000"/>
      <w:sz w:val="28"/>
      <w:szCs w:val="28"/>
    </w:rPr>
  </w:style>
  <w:style w:type="paragraph" w:customStyle="1" w:styleId="Corpodotexto">
    <w:name w:val="Corpo do texto"/>
    <w:basedOn w:val="Normal"/>
    <w:rsid w:val="002010CE"/>
    <w:pPr>
      <w:widowControl w:val="0"/>
      <w:autoSpaceDE w:val="0"/>
      <w:autoSpaceDN w:val="0"/>
      <w:adjustRightInd w:val="0"/>
      <w:spacing w:after="283"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6707B"/>
    <w:rPr>
      <w:strike w:val="0"/>
      <w:dstrike w:val="0"/>
      <w:color w:val="428BCA"/>
      <w:u w:val="none"/>
      <w:effect w:val="none"/>
    </w:rPr>
  </w:style>
  <w:style w:type="paragraph" w:styleId="Textodebalo">
    <w:name w:val="Balloon Text"/>
    <w:basedOn w:val="Normal"/>
    <w:link w:val="TextodebaloChar"/>
    <w:uiPriority w:val="99"/>
    <w:semiHidden/>
    <w:unhideWhenUsed/>
    <w:rsid w:val="00DE37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E37DC"/>
    <w:rPr>
      <w:rFonts w:ascii="Segoe UI" w:hAnsi="Segoe UI" w:cs="Segoe UI"/>
      <w:sz w:val="18"/>
      <w:szCs w:val="18"/>
    </w:rPr>
  </w:style>
  <w:style w:type="paragraph" w:styleId="Cabealho">
    <w:name w:val="header"/>
    <w:basedOn w:val="Normal"/>
    <w:link w:val="CabealhoChar"/>
    <w:uiPriority w:val="99"/>
    <w:unhideWhenUsed/>
    <w:rsid w:val="00DE37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37DC"/>
  </w:style>
  <w:style w:type="paragraph" w:styleId="Rodap">
    <w:name w:val="footer"/>
    <w:basedOn w:val="Normal"/>
    <w:link w:val="RodapChar"/>
    <w:uiPriority w:val="99"/>
    <w:unhideWhenUsed/>
    <w:rsid w:val="00DE37DC"/>
    <w:pPr>
      <w:tabs>
        <w:tab w:val="center" w:pos="4252"/>
        <w:tab w:val="right" w:pos="8504"/>
      </w:tabs>
      <w:spacing w:after="0" w:line="240" w:lineRule="auto"/>
    </w:pPr>
  </w:style>
  <w:style w:type="character" w:customStyle="1" w:styleId="RodapChar">
    <w:name w:val="Rodapé Char"/>
    <w:basedOn w:val="Fontepargpadro"/>
    <w:link w:val="Rodap"/>
    <w:uiPriority w:val="99"/>
    <w:rsid w:val="00DE37DC"/>
  </w:style>
  <w:style w:type="character" w:styleId="Forte">
    <w:name w:val="Strong"/>
    <w:basedOn w:val="Fontepargpadro"/>
    <w:uiPriority w:val="22"/>
    <w:qFormat/>
    <w:rsid w:val="00AF531D"/>
    <w:rPr>
      <w:b/>
      <w:bCs/>
    </w:rPr>
  </w:style>
  <w:style w:type="paragraph" w:customStyle="1" w:styleId="preformattedtext">
    <w:name w:val="preformattedtext"/>
    <w:basedOn w:val="Normal"/>
    <w:rsid w:val="00AF53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rsid w:val="00217E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1"/>
    <w:rsid w:val="00DB3C21"/>
    <w:pPr>
      <w:spacing w:after="0" w:line="240" w:lineRule="auto"/>
      <w:jc w:val="both"/>
    </w:pPr>
    <w:rPr>
      <w:rFonts w:ascii="Times New Roman" w:eastAsia="Times New Roman" w:hAnsi="Times New Roman" w:cs="Times New Roman"/>
      <w:sz w:val="28"/>
      <w:szCs w:val="20"/>
      <w:lang w:val="x-none" w:eastAsia="x-none"/>
    </w:rPr>
  </w:style>
  <w:style w:type="character" w:customStyle="1" w:styleId="CorpodetextoChar">
    <w:name w:val="Corpo de texto Char"/>
    <w:basedOn w:val="Fontepargpadro"/>
    <w:uiPriority w:val="99"/>
    <w:semiHidden/>
    <w:rsid w:val="00DB3C21"/>
  </w:style>
  <w:style w:type="character" w:customStyle="1" w:styleId="CorpodetextoChar1">
    <w:name w:val="Corpo de texto Char1"/>
    <w:link w:val="Corpodetexto"/>
    <w:locked/>
    <w:rsid w:val="00DB3C21"/>
    <w:rPr>
      <w:rFonts w:ascii="Times New Roman" w:eastAsia="Times New Roman" w:hAnsi="Times New Roman" w:cs="Times New Roman"/>
      <w:sz w:val="28"/>
      <w:szCs w:val="20"/>
      <w:lang w:val="x-none" w:eastAsia="x-none"/>
    </w:rPr>
  </w:style>
  <w:style w:type="character" w:customStyle="1" w:styleId="Ttulo2Char">
    <w:name w:val="Título 2 Char"/>
    <w:basedOn w:val="Fontepargpadro"/>
    <w:link w:val="Ttulo2"/>
    <w:uiPriority w:val="9"/>
    <w:rsid w:val="00DF50AB"/>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BB298B"/>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BB298B"/>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BB298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2179">
      <w:bodyDiv w:val="1"/>
      <w:marLeft w:val="0"/>
      <w:marRight w:val="0"/>
      <w:marTop w:val="0"/>
      <w:marBottom w:val="0"/>
      <w:divBdr>
        <w:top w:val="none" w:sz="0" w:space="0" w:color="auto"/>
        <w:left w:val="none" w:sz="0" w:space="0" w:color="auto"/>
        <w:bottom w:val="none" w:sz="0" w:space="0" w:color="auto"/>
        <w:right w:val="none" w:sz="0" w:space="0" w:color="auto"/>
      </w:divBdr>
      <w:divsChild>
        <w:div w:id="1469280277">
          <w:marLeft w:val="0"/>
          <w:marRight w:val="0"/>
          <w:marTop w:val="0"/>
          <w:marBottom w:val="0"/>
          <w:divBdr>
            <w:top w:val="none" w:sz="0" w:space="0" w:color="auto"/>
            <w:left w:val="none" w:sz="0" w:space="0" w:color="auto"/>
            <w:bottom w:val="none" w:sz="0" w:space="0" w:color="auto"/>
            <w:right w:val="none" w:sz="0" w:space="0" w:color="auto"/>
          </w:divBdr>
          <w:divsChild>
            <w:div w:id="1285039372">
              <w:marLeft w:val="0"/>
              <w:marRight w:val="0"/>
              <w:marTop w:val="0"/>
              <w:marBottom w:val="0"/>
              <w:divBdr>
                <w:top w:val="none" w:sz="0" w:space="0" w:color="auto"/>
                <w:left w:val="none" w:sz="0" w:space="0" w:color="auto"/>
                <w:bottom w:val="none" w:sz="0" w:space="0" w:color="auto"/>
                <w:right w:val="none" w:sz="0" w:space="0" w:color="auto"/>
              </w:divBdr>
              <w:divsChild>
                <w:div w:id="662129624">
                  <w:marLeft w:val="0"/>
                  <w:marRight w:val="0"/>
                  <w:marTop w:val="0"/>
                  <w:marBottom w:val="0"/>
                  <w:divBdr>
                    <w:top w:val="none" w:sz="0" w:space="0" w:color="auto"/>
                    <w:left w:val="none" w:sz="0" w:space="0" w:color="auto"/>
                    <w:bottom w:val="none" w:sz="0" w:space="0" w:color="auto"/>
                    <w:right w:val="none" w:sz="0" w:space="0" w:color="auto"/>
                  </w:divBdr>
                  <w:divsChild>
                    <w:div w:id="1105342572">
                      <w:marLeft w:val="0"/>
                      <w:marRight w:val="0"/>
                      <w:marTop w:val="0"/>
                      <w:marBottom w:val="0"/>
                      <w:divBdr>
                        <w:top w:val="none" w:sz="0" w:space="0" w:color="auto"/>
                        <w:left w:val="none" w:sz="0" w:space="0" w:color="auto"/>
                        <w:bottom w:val="none" w:sz="0" w:space="0" w:color="auto"/>
                        <w:right w:val="none" w:sz="0" w:space="0" w:color="auto"/>
                      </w:divBdr>
                      <w:divsChild>
                        <w:div w:id="617957903">
                          <w:marLeft w:val="0"/>
                          <w:marRight w:val="0"/>
                          <w:marTop w:val="0"/>
                          <w:marBottom w:val="0"/>
                          <w:divBdr>
                            <w:top w:val="none" w:sz="0" w:space="0" w:color="auto"/>
                            <w:left w:val="none" w:sz="0" w:space="0" w:color="auto"/>
                            <w:bottom w:val="none" w:sz="0" w:space="0" w:color="auto"/>
                            <w:right w:val="none" w:sz="0" w:space="0" w:color="auto"/>
                          </w:divBdr>
                          <w:divsChild>
                            <w:div w:id="171287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65438">
      <w:bodyDiv w:val="1"/>
      <w:marLeft w:val="0"/>
      <w:marRight w:val="0"/>
      <w:marTop w:val="0"/>
      <w:marBottom w:val="0"/>
      <w:divBdr>
        <w:top w:val="none" w:sz="0" w:space="0" w:color="auto"/>
        <w:left w:val="none" w:sz="0" w:space="0" w:color="auto"/>
        <w:bottom w:val="none" w:sz="0" w:space="0" w:color="auto"/>
        <w:right w:val="none" w:sz="0" w:space="0" w:color="auto"/>
      </w:divBdr>
    </w:div>
    <w:div w:id="277875267">
      <w:bodyDiv w:val="1"/>
      <w:marLeft w:val="0"/>
      <w:marRight w:val="0"/>
      <w:marTop w:val="0"/>
      <w:marBottom w:val="0"/>
      <w:divBdr>
        <w:top w:val="none" w:sz="0" w:space="0" w:color="auto"/>
        <w:left w:val="none" w:sz="0" w:space="0" w:color="auto"/>
        <w:bottom w:val="none" w:sz="0" w:space="0" w:color="auto"/>
        <w:right w:val="none" w:sz="0" w:space="0" w:color="auto"/>
      </w:divBdr>
      <w:divsChild>
        <w:div w:id="1741321955">
          <w:marLeft w:val="0"/>
          <w:marRight w:val="0"/>
          <w:marTop w:val="0"/>
          <w:marBottom w:val="0"/>
          <w:divBdr>
            <w:top w:val="none" w:sz="0" w:space="0" w:color="auto"/>
            <w:left w:val="none" w:sz="0" w:space="0" w:color="auto"/>
            <w:bottom w:val="none" w:sz="0" w:space="0" w:color="auto"/>
            <w:right w:val="none" w:sz="0" w:space="0" w:color="auto"/>
          </w:divBdr>
          <w:divsChild>
            <w:div w:id="909079543">
              <w:marLeft w:val="-225"/>
              <w:marRight w:val="-225"/>
              <w:marTop w:val="0"/>
              <w:marBottom w:val="0"/>
              <w:divBdr>
                <w:top w:val="none" w:sz="0" w:space="0" w:color="auto"/>
                <w:left w:val="none" w:sz="0" w:space="0" w:color="auto"/>
                <w:bottom w:val="none" w:sz="0" w:space="0" w:color="auto"/>
                <w:right w:val="none" w:sz="0" w:space="0" w:color="auto"/>
              </w:divBdr>
              <w:divsChild>
                <w:div w:id="1058481426">
                  <w:marLeft w:val="0"/>
                  <w:marRight w:val="0"/>
                  <w:marTop w:val="0"/>
                  <w:marBottom w:val="0"/>
                  <w:divBdr>
                    <w:top w:val="none" w:sz="0" w:space="0" w:color="auto"/>
                    <w:left w:val="none" w:sz="0" w:space="0" w:color="auto"/>
                    <w:bottom w:val="none" w:sz="0" w:space="0" w:color="auto"/>
                    <w:right w:val="none" w:sz="0" w:space="0" w:color="auto"/>
                  </w:divBdr>
                  <w:divsChild>
                    <w:div w:id="1616601360">
                      <w:marLeft w:val="0"/>
                      <w:marRight w:val="0"/>
                      <w:marTop w:val="0"/>
                      <w:marBottom w:val="0"/>
                      <w:divBdr>
                        <w:top w:val="none" w:sz="0" w:space="0" w:color="auto"/>
                        <w:left w:val="none" w:sz="0" w:space="0" w:color="auto"/>
                        <w:bottom w:val="none" w:sz="0" w:space="0" w:color="auto"/>
                        <w:right w:val="none" w:sz="0" w:space="0" w:color="auto"/>
                      </w:divBdr>
                      <w:divsChild>
                        <w:div w:id="17101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839798">
      <w:bodyDiv w:val="1"/>
      <w:marLeft w:val="0"/>
      <w:marRight w:val="0"/>
      <w:marTop w:val="0"/>
      <w:marBottom w:val="0"/>
      <w:divBdr>
        <w:top w:val="none" w:sz="0" w:space="0" w:color="auto"/>
        <w:left w:val="none" w:sz="0" w:space="0" w:color="auto"/>
        <w:bottom w:val="none" w:sz="0" w:space="0" w:color="auto"/>
        <w:right w:val="none" w:sz="0" w:space="0" w:color="auto"/>
      </w:divBdr>
      <w:divsChild>
        <w:div w:id="707880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002900">
      <w:bodyDiv w:val="1"/>
      <w:marLeft w:val="0"/>
      <w:marRight w:val="0"/>
      <w:marTop w:val="0"/>
      <w:marBottom w:val="0"/>
      <w:divBdr>
        <w:top w:val="none" w:sz="0" w:space="0" w:color="auto"/>
        <w:left w:val="none" w:sz="0" w:space="0" w:color="auto"/>
        <w:bottom w:val="none" w:sz="0" w:space="0" w:color="auto"/>
        <w:right w:val="none" w:sz="0" w:space="0" w:color="auto"/>
      </w:divBdr>
      <w:divsChild>
        <w:div w:id="370305636">
          <w:marLeft w:val="0"/>
          <w:marRight w:val="0"/>
          <w:marTop w:val="0"/>
          <w:marBottom w:val="0"/>
          <w:divBdr>
            <w:top w:val="none" w:sz="0" w:space="0" w:color="auto"/>
            <w:left w:val="none" w:sz="0" w:space="0" w:color="auto"/>
            <w:bottom w:val="none" w:sz="0" w:space="0" w:color="auto"/>
            <w:right w:val="none" w:sz="0" w:space="0" w:color="auto"/>
          </w:divBdr>
          <w:divsChild>
            <w:div w:id="1447774450">
              <w:marLeft w:val="0"/>
              <w:marRight w:val="0"/>
              <w:marTop w:val="0"/>
              <w:marBottom w:val="0"/>
              <w:divBdr>
                <w:top w:val="none" w:sz="0" w:space="0" w:color="auto"/>
                <w:left w:val="none" w:sz="0" w:space="0" w:color="auto"/>
                <w:bottom w:val="none" w:sz="0" w:space="0" w:color="auto"/>
                <w:right w:val="none" w:sz="0" w:space="0" w:color="auto"/>
              </w:divBdr>
              <w:divsChild>
                <w:div w:id="751851925">
                  <w:marLeft w:val="0"/>
                  <w:marRight w:val="0"/>
                  <w:marTop w:val="0"/>
                  <w:marBottom w:val="0"/>
                  <w:divBdr>
                    <w:top w:val="none" w:sz="0" w:space="0" w:color="auto"/>
                    <w:left w:val="none" w:sz="0" w:space="0" w:color="auto"/>
                    <w:bottom w:val="none" w:sz="0" w:space="0" w:color="auto"/>
                    <w:right w:val="none" w:sz="0" w:space="0" w:color="auto"/>
                  </w:divBdr>
                  <w:divsChild>
                    <w:div w:id="454952328">
                      <w:marLeft w:val="0"/>
                      <w:marRight w:val="0"/>
                      <w:marTop w:val="0"/>
                      <w:marBottom w:val="0"/>
                      <w:divBdr>
                        <w:top w:val="none" w:sz="0" w:space="0" w:color="auto"/>
                        <w:left w:val="none" w:sz="0" w:space="0" w:color="auto"/>
                        <w:bottom w:val="none" w:sz="0" w:space="0" w:color="auto"/>
                        <w:right w:val="none" w:sz="0" w:space="0" w:color="auto"/>
                      </w:divBdr>
                      <w:divsChild>
                        <w:div w:id="2047171341">
                          <w:marLeft w:val="0"/>
                          <w:marRight w:val="0"/>
                          <w:marTop w:val="0"/>
                          <w:marBottom w:val="0"/>
                          <w:divBdr>
                            <w:top w:val="none" w:sz="0" w:space="0" w:color="auto"/>
                            <w:left w:val="none" w:sz="0" w:space="0" w:color="auto"/>
                            <w:bottom w:val="none" w:sz="0" w:space="0" w:color="auto"/>
                            <w:right w:val="none" w:sz="0" w:space="0" w:color="auto"/>
                          </w:divBdr>
                          <w:divsChild>
                            <w:div w:id="296375338">
                              <w:marLeft w:val="15"/>
                              <w:marRight w:val="195"/>
                              <w:marTop w:val="0"/>
                              <w:marBottom w:val="0"/>
                              <w:divBdr>
                                <w:top w:val="none" w:sz="0" w:space="0" w:color="auto"/>
                                <w:left w:val="none" w:sz="0" w:space="0" w:color="auto"/>
                                <w:bottom w:val="none" w:sz="0" w:space="0" w:color="auto"/>
                                <w:right w:val="none" w:sz="0" w:space="0" w:color="auto"/>
                              </w:divBdr>
                              <w:divsChild>
                                <w:div w:id="1092892346">
                                  <w:marLeft w:val="0"/>
                                  <w:marRight w:val="0"/>
                                  <w:marTop w:val="0"/>
                                  <w:marBottom w:val="0"/>
                                  <w:divBdr>
                                    <w:top w:val="none" w:sz="0" w:space="0" w:color="auto"/>
                                    <w:left w:val="none" w:sz="0" w:space="0" w:color="auto"/>
                                    <w:bottom w:val="none" w:sz="0" w:space="0" w:color="auto"/>
                                    <w:right w:val="none" w:sz="0" w:space="0" w:color="auto"/>
                                  </w:divBdr>
                                  <w:divsChild>
                                    <w:div w:id="1335717380">
                                      <w:marLeft w:val="0"/>
                                      <w:marRight w:val="0"/>
                                      <w:marTop w:val="0"/>
                                      <w:marBottom w:val="0"/>
                                      <w:divBdr>
                                        <w:top w:val="none" w:sz="0" w:space="0" w:color="auto"/>
                                        <w:left w:val="none" w:sz="0" w:space="0" w:color="auto"/>
                                        <w:bottom w:val="none" w:sz="0" w:space="0" w:color="auto"/>
                                        <w:right w:val="none" w:sz="0" w:space="0" w:color="auto"/>
                                      </w:divBdr>
                                      <w:divsChild>
                                        <w:div w:id="117383539">
                                          <w:marLeft w:val="0"/>
                                          <w:marRight w:val="0"/>
                                          <w:marTop w:val="0"/>
                                          <w:marBottom w:val="0"/>
                                          <w:divBdr>
                                            <w:top w:val="none" w:sz="0" w:space="0" w:color="auto"/>
                                            <w:left w:val="none" w:sz="0" w:space="0" w:color="auto"/>
                                            <w:bottom w:val="none" w:sz="0" w:space="0" w:color="auto"/>
                                            <w:right w:val="none" w:sz="0" w:space="0" w:color="auto"/>
                                          </w:divBdr>
                                          <w:divsChild>
                                            <w:div w:id="1300183654">
                                              <w:marLeft w:val="0"/>
                                              <w:marRight w:val="0"/>
                                              <w:marTop w:val="0"/>
                                              <w:marBottom w:val="0"/>
                                              <w:divBdr>
                                                <w:top w:val="none" w:sz="0" w:space="0" w:color="auto"/>
                                                <w:left w:val="none" w:sz="0" w:space="0" w:color="auto"/>
                                                <w:bottom w:val="none" w:sz="0" w:space="0" w:color="auto"/>
                                                <w:right w:val="none" w:sz="0" w:space="0" w:color="auto"/>
                                              </w:divBdr>
                                              <w:divsChild>
                                                <w:div w:id="1939755936">
                                                  <w:marLeft w:val="0"/>
                                                  <w:marRight w:val="0"/>
                                                  <w:marTop w:val="0"/>
                                                  <w:marBottom w:val="0"/>
                                                  <w:divBdr>
                                                    <w:top w:val="none" w:sz="0" w:space="0" w:color="auto"/>
                                                    <w:left w:val="none" w:sz="0" w:space="0" w:color="auto"/>
                                                    <w:bottom w:val="none" w:sz="0" w:space="0" w:color="auto"/>
                                                    <w:right w:val="none" w:sz="0" w:space="0" w:color="auto"/>
                                                  </w:divBdr>
                                                  <w:divsChild>
                                                    <w:div w:id="564992759">
                                                      <w:marLeft w:val="0"/>
                                                      <w:marRight w:val="0"/>
                                                      <w:marTop w:val="0"/>
                                                      <w:marBottom w:val="0"/>
                                                      <w:divBdr>
                                                        <w:top w:val="none" w:sz="0" w:space="0" w:color="auto"/>
                                                        <w:left w:val="none" w:sz="0" w:space="0" w:color="auto"/>
                                                        <w:bottom w:val="none" w:sz="0" w:space="0" w:color="auto"/>
                                                        <w:right w:val="none" w:sz="0" w:space="0" w:color="auto"/>
                                                      </w:divBdr>
                                                      <w:divsChild>
                                                        <w:div w:id="1948150709">
                                                          <w:marLeft w:val="0"/>
                                                          <w:marRight w:val="0"/>
                                                          <w:marTop w:val="0"/>
                                                          <w:marBottom w:val="0"/>
                                                          <w:divBdr>
                                                            <w:top w:val="none" w:sz="0" w:space="0" w:color="auto"/>
                                                            <w:left w:val="none" w:sz="0" w:space="0" w:color="auto"/>
                                                            <w:bottom w:val="none" w:sz="0" w:space="0" w:color="auto"/>
                                                            <w:right w:val="none" w:sz="0" w:space="0" w:color="auto"/>
                                                          </w:divBdr>
                                                          <w:divsChild>
                                                            <w:div w:id="1823350345">
                                                              <w:marLeft w:val="0"/>
                                                              <w:marRight w:val="0"/>
                                                              <w:marTop w:val="0"/>
                                                              <w:marBottom w:val="0"/>
                                                              <w:divBdr>
                                                                <w:top w:val="none" w:sz="0" w:space="0" w:color="auto"/>
                                                                <w:left w:val="none" w:sz="0" w:space="0" w:color="auto"/>
                                                                <w:bottom w:val="none" w:sz="0" w:space="0" w:color="auto"/>
                                                                <w:right w:val="none" w:sz="0" w:space="0" w:color="auto"/>
                                                              </w:divBdr>
                                                              <w:divsChild>
                                                                <w:div w:id="727919949">
                                                                  <w:marLeft w:val="0"/>
                                                                  <w:marRight w:val="0"/>
                                                                  <w:marTop w:val="0"/>
                                                                  <w:marBottom w:val="0"/>
                                                                  <w:divBdr>
                                                                    <w:top w:val="none" w:sz="0" w:space="0" w:color="auto"/>
                                                                    <w:left w:val="none" w:sz="0" w:space="0" w:color="auto"/>
                                                                    <w:bottom w:val="none" w:sz="0" w:space="0" w:color="auto"/>
                                                                    <w:right w:val="none" w:sz="0" w:space="0" w:color="auto"/>
                                                                  </w:divBdr>
                                                                  <w:divsChild>
                                                                    <w:div w:id="380906874">
                                                                      <w:marLeft w:val="405"/>
                                                                      <w:marRight w:val="0"/>
                                                                      <w:marTop w:val="0"/>
                                                                      <w:marBottom w:val="0"/>
                                                                      <w:divBdr>
                                                                        <w:top w:val="none" w:sz="0" w:space="0" w:color="auto"/>
                                                                        <w:left w:val="none" w:sz="0" w:space="0" w:color="auto"/>
                                                                        <w:bottom w:val="none" w:sz="0" w:space="0" w:color="auto"/>
                                                                        <w:right w:val="none" w:sz="0" w:space="0" w:color="auto"/>
                                                                      </w:divBdr>
                                                                      <w:divsChild>
                                                                        <w:div w:id="683046374">
                                                                          <w:marLeft w:val="0"/>
                                                                          <w:marRight w:val="0"/>
                                                                          <w:marTop w:val="0"/>
                                                                          <w:marBottom w:val="0"/>
                                                                          <w:divBdr>
                                                                            <w:top w:val="none" w:sz="0" w:space="0" w:color="auto"/>
                                                                            <w:left w:val="none" w:sz="0" w:space="0" w:color="auto"/>
                                                                            <w:bottom w:val="none" w:sz="0" w:space="0" w:color="auto"/>
                                                                            <w:right w:val="none" w:sz="0" w:space="0" w:color="auto"/>
                                                                          </w:divBdr>
                                                                          <w:divsChild>
                                                                            <w:div w:id="164365410">
                                                                              <w:marLeft w:val="0"/>
                                                                              <w:marRight w:val="0"/>
                                                                              <w:marTop w:val="0"/>
                                                                              <w:marBottom w:val="0"/>
                                                                              <w:divBdr>
                                                                                <w:top w:val="none" w:sz="0" w:space="0" w:color="auto"/>
                                                                                <w:left w:val="none" w:sz="0" w:space="0" w:color="auto"/>
                                                                                <w:bottom w:val="none" w:sz="0" w:space="0" w:color="auto"/>
                                                                                <w:right w:val="none" w:sz="0" w:space="0" w:color="auto"/>
                                                                              </w:divBdr>
                                                                              <w:divsChild>
                                                                                <w:div w:id="1385786366">
                                                                                  <w:marLeft w:val="0"/>
                                                                                  <w:marRight w:val="0"/>
                                                                                  <w:marTop w:val="60"/>
                                                                                  <w:marBottom w:val="0"/>
                                                                                  <w:divBdr>
                                                                                    <w:top w:val="none" w:sz="0" w:space="0" w:color="auto"/>
                                                                                    <w:left w:val="none" w:sz="0" w:space="0" w:color="auto"/>
                                                                                    <w:bottom w:val="none" w:sz="0" w:space="0" w:color="auto"/>
                                                                                    <w:right w:val="none" w:sz="0" w:space="0" w:color="auto"/>
                                                                                  </w:divBdr>
                                                                                  <w:divsChild>
                                                                                    <w:div w:id="1275864112">
                                                                                      <w:marLeft w:val="0"/>
                                                                                      <w:marRight w:val="0"/>
                                                                                      <w:marTop w:val="0"/>
                                                                                      <w:marBottom w:val="0"/>
                                                                                      <w:divBdr>
                                                                                        <w:top w:val="none" w:sz="0" w:space="0" w:color="auto"/>
                                                                                        <w:left w:val="none" w:sz="0" w:space="0" w:color="auto"/>
                                                                                        <w:bottom w:val="none" w:sz="0" w:space="0" w:color="auto"/>
                                                                                        <w:right w:val="none" w:sz="0" w:space="0" w:color="auto"/>
                                                                                      </w:divBdr>
                                                                                      <w:divsChild>
                                                                                        <w:div w:id="1152523144">
                                                                                          <w:marLeft w:val="0"/>
                                                                                          <w:marRight w:val="0"/>
                                                                                          <w:marTop w:val="0"/>
                                                                                          <w:marBottom w:val="0"/>
                                                                                          <w:divBdr>
                                                                                            <w:top w:val="none" w:sz="0" w:space="0" w:color="auto"/>
                                                                                            <w:left w:val="none" w:sz="0" w:space="0" w:color="auto"/>
                                                                                            <w:bottom w:val="none" w:sz="0" w:space="0" w:color="auto"/>
                                                                                            <w:right w:val="none" w:sz="0" w:space="0" w:color="auto"/>
                                                                                          </w:divBdr>
                                                                                          <w:divsChild>
                                                                                            <w:div w:id="464274191">
                                                                                              <w:marLeft w:val="0"/>
                                                                                              <w:marRight w:val="0"/>
                                                                                              <w:marTop w:val="0"/>
                                                                                              <w:marBottom w:val="0"/>
                                                                                              <w:divBdr>
                                                                                                <w:top w:val="none" w:sz="0" w:space="0" w:color="auto"/>
                                                                                                <w:left w:val="none" w:sz="0" w:space="0" w:color="auto"/>
                                                                                                <w:bottom w:val="none" w:sz="0" w:space="0" w:color="auto"/>
                                                                                                <w:right w:val="none" w:sz="0" w:space="0" w:color="auto"/>
                                                                                              </w:divBdr>
                                                                                              <w:divsChild>
                                                                                                <w:div w:id="942146748">
                                                                                                  <w:marLeft w:val="0"/>
                                                                                                  <w:marRight w:val="0"/>
                                                                                                  <w:marTop w:val="0"/>
                                                                                                  <w:marBottom w:val="0"/>
                                                                                                  <w:divBdr>
                                                                                                    <w:top w:val="none" w:sz="0" w:space="0" w:color="auto"/>
                                                                                                    <w:left w:val="none" w:sz="0" w:space="0" w:color="auto"/>
                                                                                                    <w:bottom w:val="none" w:sz="0" w:space="0" w:color="auto"/>
                                                                                                    <w:right w:val="none" w:sz="0" w:space="0" w:color="auto"/>
                                                                                                  </w:divBdr>
                                                                                                  <w:divsChild>
                                                                                                    <w:div w:id="1135101688">
                                                                                                      <w:marLeft w:val="0"/>
                                                                                                      <w:marRight w:val="0"/>
                                                                                                      <w:marTop w:val="0"/>
                                                                                                      <w:marBottom w:val="0"/>
                                                                                                      <w:divBdr>
                                                                                                        <w:top w:val="none" w:sz="0" w:space="0" w:color="auto"/>
                                                                                                        <w:left w:val="none" w:sz="0" w:space="0" w:color="auto"/>
                                                                                                        <w:bottom w:val="none" w:sz="0" w:space="0" w:color="auto"/>
                                                                                                        <w:right w:val="none" w:sz="0" w:space="0" w:color="auto"/>
                                                                                                      </w:divBdr>
                                                                                                      <w:divsChild>
                                                                                                        <w:div w:id="901133718">
                                                                                                          <w:marLeft w:val="0"/>
                                                                                                          <w:marRight w:val="0"/>
                                                                                                          <w:marTop w:val="0"/>
                                                                                                          <w:marBottom w:val="0"/>
                                                                                                          <w:divBdr>
                                                                                                            <w:top w:val="none" w:sz="0" w:space="0" w:color="auto"/>
                                                                                                            <w:left w:val="none" w:sz="0" w:space="0" w:color="auto"/>
                                                                                                            <w:bottom w:val="none" w:sz="0" w:space="0" w:color="auto"/>
                                                                                                            <w:right w:val="none" w:sz="0" w:space="0" w:color="auto"/>
                                                                                                          </w:divBdr>
                                                                                                          <w:divsChild>
                                                                                                            <w:div w:id="1244488585">
                                                                                                              <w:marLeft w:val="0"/>
                                                                                                              <w:marRight w:val="0"/>
                                                                                                              <w:marTop w:val="0"/>
                                                                                                              <w:marBottom w:val="0"/>
                                                                                                              <w:divBdr>
                                                                                                                <w:top w:val="none" w:sz="0" w:space="0" w:color="auto"/>
                                                                                                                <w:left w:val="none" w:sz="0" w:space="0" w:color="auto"/>
                                                                                                                <w:bottom w:val="none" w:sz="0" w:space="0" w:color="auto"/>
                                                                                                                <w:right w:val="none" w:sz="0" w:space="0" w:color="auto"/>
                                                                                                              </w:divBdr>
                                                                                                              <w:divsChild>
                                                                                                                <w:div w:id="120444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362255">
      <w:bodyDiv w:val="1"/>
      <w:marLeft w:val="0"/>
      <w:marRight w:val="0"/>
      <w:marTop w:val="0"/>
      <w:marBottom w:val="0"/>
      <w:divBdr>
        <w:top w:val="none" w:sz="0" w:space="0" w:color="auto"/>
        <w:left w:val="none" w:sz="0" w:space="0" w:color="auto"/>
        <w:bottom w:val="none" w:sz="0" w:space="0" w:color="auto"/>
        <w:right w:val="none" w:sz="0" w:space="0" w:color="auto"/>
      </w:divBdr>
    </w:div>
    <w:div w:id="469251623">
      <w:bodyDiv w:val="1"/>
      <w:marLeft w:val="0"/>
      <w:marRight w:val="0"/>
      <w:marTop w:val="0"/>
      <w:marBottom w:val="0"/>
      <w:divBdr>
        <w:top w:val="none" w:sz="0" w:space="0" w:color="auto"/>
        <w:left w:val="none" w:sz="0" w:space="0" w:color="auto"/>
        <w:bottom w:val="none" w:sz="0" w:space="0" w:color="auto"/>
        <w:right w:val="none" w:sz="0" w:space="0" w:color="auto"/>
      </w:divBdr>
      <w:divsChild>
        <w:div w:id="98110165">
          <w:marLeft w:val="0"/>
          <w:marRight w:val="0"/>
          <w:marTop w:val="0"/>
          <w:marBottom w:val="0"/>
          <w:divBdr>
            <w:top w:val="none" w:sz="0" w:space="0" w:color="auto"/>
            <w:left w:val="none" w:sz="0" w:space="0" w:color="auto"/>
            <w:bottom w:val="none" w:sz="0" w:space="0" w:color="auto"/>
            <w:right w:val="none" w:sz="0" w:space="0" w:color="auto"/>
          </w:divBdr>
          <w:divsChild>
            <w:div w:id="946815147">
              <w:marLeft w:val="-225"/>
              <w:marRight w:val="-225"/>
              <w:marTop w:val="0"/>
              <w:marBottom w:val="0"/>
              <w:divBdr>
                <w:top w:val="none" w:sz="0" w:space="0" w:color="auto"/>
                <w:left w:val="none" w:sz="0" w:space="0" w:color="auto"/>
                <w:bottom w:val="none" w:sz="0" w:space="0" w:color="auto"/>
                <w:right w:val="none" w:sz="0" w:space="0" w:color="auto"/>
              </w:divBdr>
              <w:divsChild>
                <w:div w:id="747112487">
                  <w:marLeft w:val="0"/>
                  <w:marRight w:val="0"/>
                  <w:marTop w:val="0"/>
                  <w:marBottom w:val="0"/>
                  <w:divBdr>
                    <w:top w:val="none" w:sz="0" w:space="0" w:color="auto"/>
                    <w:left w:val="none" w:sz="0" w:space="0" w:color="auto"/>
                    <w:bottom w:val="none" w:sz="0" w:space="0" w:color="auto"/>
                    <w:right w:val="none" w:sz="0" w:space="0" w:color="auto"/>
                  </w:divBdr>
                  <w:divsChild>
                    <w:div w:id="881862219">
                      <w:marLeft w:val="0"/>
                      <w:marRight w:val="0"/>
                      <w:marTop w:val="0"/>
                      <w:marBottom w:val="0"/>
                      <w:divBdr>
                        <w:top w:val="none" w:sz="0" w:space="0" w:color="auto"/>
                        <w:left w:val="none" w:sz="0" w:space="0" w:color="auto"/>
                        <w:bottom w:val="none" w:sz="0" w:space="0" w:color="auto"/>
                        <w:right w:val="none" w:sz="0" w:space="0" w:color="auto"/>
                      </w:divBdr>
                      <w:divsChild>
                        <w:div w:id="1298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86697">
      <w:bodyDiv w:val="1"/>
      <w:marLeft w:val="0"/>
      <w:marRight w:val="0"/>
      <w:marTop w:val="0"/>
      <w:marBottom w:val="0"/>
      <w:divBdr>
        <w:top w:val="none" w:sz="0" w:space="0" w:color="auto"/>
        <w:left w:val="none" w:sz="0" w:space="0" w:color="auto"/>
        <w:bottom w:val="none" w:sz="0" w:space="0" w:color="auto"/>
        <w:right w:val="none" w:sz="0" w:space="0" w:color="auto"/>
      </w:divBdr>
      <w:divsChild>
        <w:div w:id="196545678">
          <w:marLeft w:val="0"/>
          <w:marRight w:val="0"/>
          <w:marTop w:val="0"/>
          <w:marBottom w:val="0"/>
          <w:divBdr>
            <w:top w:val="none" w:sz="0" w:space="0" w:color="auto"/>
            <w:left w:val="none" w:sz="0" w:space="0" w:color="auto"/>
            <w:bottom w:val="none" w:sz="0" w:space="0" w:color="auto"/>
            <w:right w:val="none" w:sz="0" w:space="0" w:color="auto"/>
          </w:divBdr>
          <w:divsChild>
            <w:div w:id="1164711091">
              <w:marLeft w:val="0"/>
              <w:marRight w:val="0"/>
              <w:marTop w:val="0"/>
              <w:marBottom w:val="0"/>
              <w:divBdr>
                <w:top w:val="none" w:sz="0" w:space="0" w:color="auto"/>
                <w:left w:val="none" w:sz="0" w:space="0" w:color="auto"/>
                <w:bottom w:val="none" w:sz="0" w:space="0" w:color="auto"/>
                <w:right w:val="none" w:sz="0" w:space="0" w:color="auto"/>
              </w:divBdr>
              <w:divsChild>
                <w:div w:id="374433465">
                  <w:marLeft w:val="0"/>
                  <w:marRight w:val="0"/>
                  <w:marTop w:val="0"/>
                  <w:marBottom w:val="0"/>
                  <w:divBdr>
                    <w:top w:val="none" w:sz="0" w:space="0" w:color="auto"/>
                    <w:left w:val="none" w:sz="0" w:space="0" w:color="auto"/>
                    <w:bottom w:val="none" w:sz="0" w:space="0" w:color="auto"/>
                    <w:right w:val="none" w:sz="0" w:space="0" w:color="auto"/>
                  </w:divBdr>
                </w:div>
                <w:div w:id="863398517">
                  <w:marLeft w:val="0"/>
                  <w:marRight w:val="0"/>
                  <w:marTop w:val="0"/>
                  <w:marBottom w:val="0"/>
                  <w:divBdr>
                    <w:top w:val="none" w:sz="0" w:space="0" w:color="auto"/>
                    <w:left w:val="none" w:sz="0" w:space="0" w:color="auto"/>
                    <w:bottom w:val="none" w:sz="0" w:space="0" w:color="auto"/>
                    <w:right w:val="none" w:sz="0" w:space="0" w:color="auto"/>
                  </w:divBdr>
                  <w:divsChild>
                    <w:div w:id="1150828402">
                      <w:marLeft w:val="0"/>
                      <w:marRight w:val="0"/>
                      <w:marTop w:val="0"/>
                      <w:marBottom w:val="0"/>
                      <w:divBdr>
                        <w:top w:val="none" w:sz="0" w:space="0" w:color="auto"/>
                        <w:left w:val="none" w:sz="0" w:space="0" w:color="auto"/>
                        <w:bottom w:val="none" w:sz="0" w:space="0" w:color="auto"/>
                        <w:right w:val="none" w:sz="0" w:space="0" w:color="auto"/>
                      </w:divBdr>
                      <w:divsChild>
                        <w:div w:id="1930968690">
                          <w:marLeft w:val="-225"/>
                          <w:marRight w:val="-225"/>
                          <w:marTop w:val="0"/>
                          <w:marBottom w:val="0"/>
                          <w:divBdr>
                            <w:top w:val="none" w:sz="0" w:space="0" w:color="auto"/>
                            <w:left w:val="none" w:sz="0" w:space="0" w:color="auto"/>
                            <w:bottom w:val="none" w:sz="0" w:space="0" w:color="auto"/>
                            <w:right w:val="none" w:sz="0" w:space="0" w:color="auto"/>
                          </w:divBdr>
                          <w:divsChild>
                            <w:div w:id="1109590810">
                              <w:marLeft w:val="0"/>
                              <w:marRight w:val="0"/>
                              <w:marTop w:val="0"/>
                              <w:marBottom w:val="0"/>
                              <w:divBdr>
                                <w:top w:val="none" w:sz="0" w:space="0" w:color="auto"/>
                                <w:left w:val="none" w:sz="0" w:space="0" w:color="auto"/>
                                <w:bottom w:val="none" w:sz="0" w:space="0" w:color="auto"/>
                                <w:right w:val="none" w:sz="0" w:space="0" w:color="auto"/>
                              </w:divBdr>
                              <w:divsChild>
                                <w:div w:id="18942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9167">
                      <w:marLeft w:val="-225"/>
                      <w:marRight w:val="-225"/>
                      <w:marTop w:val="0"/>
                      <w:marBottom w:val="0"/>
                      <w:divBdr>
                        <w:top w:val="none" w:sz="0" w:space="0" w:color="auto"/>
                        <w:left w:val="none" w:sz="0" w:space="0" w:color="auto"/>
                        <w:bottom w:val="none" w:sz="0" w:space="0" w:color="auto"/>
                        <w:right w:val="none" w:sz="0" w:space="0" w:color="auto"/>
                      </w:divBdr>
                      <w:divsChild>
                        <w:div w:id="1993365854">
                          <w:marLeft w:val="0"/>
                          <w:marRight w:val="0"/>
                          <w:marTop w:val="0"/>
                          <w:marBottom w:val="0"/>
                          <w:divBdr>
                            <w:top w:val="none" w:sz="0" w:space="0" w:color="auto"/>
                            <w:left w:val="none" w:sz="0" w:space="0" w:color="auto"/>
                            <w:bottom w:val="none" w:sz="0" w:space="0" w:color="auto"/>
                            <w:right w:val="none" w:sz="0" w:space="0" w:color="auto"/>
                          </w:divBdr>
                          <w:divsChild>
                            <w:div w:id="5423258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1196464">
              <w:marLeft w:val="-225"/>
              <w:marRight w:val="-225"/>
              <w:marTop w:val="0"/>
              <w:marBottom w:val="0"/>
              <w:divBdr>
                <w:top w:val="none" w:sz="0" w:space="0" w:color="auto"/>
                <w:left w:val="none" w:sz="0" w:space="0" w:color="auto"/>
                <w:bottom w:val="none" w:sz="0" w:space="0" w:color="auto"/>
                <w:right w:val="none" w:sz="0" w:space="0" w:color="auto"/>
              </w:divBdr>
              <w:divsChild>
                <w:div w:id="1913658443">
                  <w:marLeft w:val="0"/>
                  <w:marRight w:val="0"/>
                  <w:marTop w:val="0"/>
                  <w:marBottom w:val="0"/>
                  <w:divBdr>
                    <w:top w:val="none" w:sz="0" w:space="0" w:color="auto"/>
                    <w:left w:val="none" w:sz="0" w:space="0" w:color="auto"/>
                    <w:bottom w:val="none" w:sz="0" w:space="0" w:color="auto"/>
                    <w:right w:val="none" w:sz="0" w:space="0" w:color="auto"/>
                  </w:divBdr>
                  <w:divsChild>
                    <w:div w:id="446463346">
                      <w:marLeft w:val="0"/>
                      <w:marRight w:val="0"/>
                      <w:marTop w:val="0"/>
                      <w:marBottom w:val="0"/>
                      <w:divBdr>
                        <w:top w:val="none" w:sz="0" w:space="0" w:color="auto"/>
                        <w:left w:val="none" w:sz="0" w:space="0" w:color="auto"/>
                        <w:bottom w:val="none" w:sz="0" w:space="0" w:color="auto"/>
                        <w:right w:val="none" w:sz="0" w:space="0" w:color="auto"/>
                      </w:divBdr>
                      <w:divsChild>
                        <w:div w:id="428278922">
                          <w:marLeft w:val="0"/>
                          <w:marRight w:val="0"/>
                          <w:marTop w:val="0"/>
                          <w:marBottom w:val="0"/>
                          <w:divBdr>
                            <w:top w:val="none" w:sz="0" w:space="0" w:color="auto"/>
                            <w:left w:val="none" w:sz="0" w:space="0" w:color="auto"/>
                            <w:bottom w:val="none" w:sz="0" w:space="0" w:color="auto"/>
                            <w:right w:val="none" w:sz="0" w:space="0" w:color="auto"/>
                          </w:divBdr>
                        </w:div>
                      </w:divsChild>
                    </w:div>
                    <w:div w:id="1955139525">
                      <w:marLeft w:val="0"/>
                      <w:marRight w:val="0"/>
                      <w:marTop w:val="0"/>
                      <w:marBottom w:val="0"/>
                      <w:divBdr>
                        <w:top w:val="none" w:sz="0" w:space="0" w:color="auto"/>
                        <w:left w:val="none" w:sz="0" w:space="0" w:color="auto"/>
                        <w:bottom w:val="none" w:sz="0" w:space="0" w:color="auto"/>
                        <w:right w:val="none" w:sz="0" w:space="0" w:color="auto"/>
                      </w:divBdr>
                      <w:divsChild>
                        <w:div w:id="24209332">
                          <w:marLeft w:val="0"/>
                          <w:marRight w:val="0"/>
                          <w:marTop w:val="0"/>
                          <w:marBottom w:val="0"/>
                          <w:divBdr>
                            <w:top w:val="none" w:sz="0" w:space="0" w:color="auto"/>
                            <w:left w:val="none" w:sz="0" w:space="0" w:color="auto"/>
                            <w:bottom w:val="none" w:sz="0" w:space="0" w:color="auto"/>
                            <w:right w:val="none" w:sz="0" w:space="0" w:color="auto"/>
                          </w:divBdr>
                        </w:div>
                        <w:div w:id="2083093056">
                          <w:marLeft w:val="0"/>
                          <w:marRight w:val="0"/>
                          <w:marTop w:val="0"/>
                          <w:marBottom w:val="0"/>
                          <w:divBdr>
                            <w:top w:val="single" w:sz="6" w:space="0" w:color="AF8F35"/>
                            <w:left w:val="single" w:sz="6" w:space="0" w:color="72050C"/>
                            <w:bottom w:val="single" w:sz="6" w:space="0" w:color="AF8F35"/>
                            <w:right w:val="single" w:sz="6" w:space="0" w:color="AF8F35"/>
                          </w:divBdr>
                        </w:div>
                        <w:div w:id="255797017">
                          <w:marLeft w:val="0"/>
                          <w:marRight w:val="0"/>
                          <w:marTop w:val="0"/>
                          <w:marBottom w:val="0"/>
                          <w:divBdr>
                            <w:top w:val="none" w:sz="0" w:space="0" w:color="auto"/>
                            <w:left w:val="none" w:sz="0" w:space="0" w:color="auto"/>
                            <w:bottom w:val="none" w:sz="0" w:space="0" w:color="auto"/>
                            <w:right w:val="none" w:sz="0" w:space="0" w:color="auto"/>
                          </w:divBdr>
                        </w:div>
                      </w:divsChild>
                    </w:div>
                    <w:div w:id="594443015">
                      <w:marLeft w:val="0"/>
                      <w:marRight w:val="0"/>
                      <w:marTop w:val="0"/>
                      <w:marBottom w:val="0"/>
                      <w:divBdr>
                        <w:top w:val="none" w:sz="0" w:space="0" w:color="auto"/>
                        <w:left w:val="none" w:sz="0" w:space="0" w:color="auto"/>
                        <w:bottom w:val="none" w:sz="0" w:space="0" w:color="auto"/>
                        <w:right w:val="none" w:sz="0" w:space="0" w:color="auto"/>
                      </w:divBdr>
                      <w:divsChild>
                        <w:div w:id="1968120638">
                          <w:marLeft w:val="0"/>
                          <w:marRight w:val="0"/>
                          <w:marTop w:val="0"/>
                          <w:marBottom w:val="0"/>
                          <w:divBdr>
                            <w:top w:val="none" w:sz="0" w:space="0" w:color="auto"/>
                            <w:left w:val="none" w:sz="0" w:space="0" w:color="auto"/>
                            <w:bottom w:val="none" w:sz="0" w:space="0" w:color="auto"/>
                            <w:right w:val="none" w:sz="0" w:space="0" w:color="auto"/>
                          </w:divBdr>
                        </w:div>
                      </w:divsChild>
                    </w:div>
                    <w:div w:id="1429275037">
                      <w:marLeft w:val="0"/>
                      <w:marRight w:val="0"/>
                      <w:marTop w:val="0"/>
                      <w:marBottom w:val="0"/>
                      <w:divBdr>
                        <w:top w:val="none" w:sz="0" w:space="0" w:color="auto"/>
                        <w:left w:val="none" w:sz="0" w:space="0" w:color="auto"/>
                        <w:bottom w:val="none" w:sz="0" w:space="0" w:color="auto"/>
                        <w:right w:val="none" w:sz="0" w:space="0" w:color="auto"/>
                      </w:divBdr>
                      <w:divsChild>
                        <w:div w:id="218633034">
                          <w:marLeft w:val="225"/>
                          <w:marRight w:val="0"/>
                          <w:marTop w:val="105"/>
                          <w:marBottom w:val="0"/>
                          <w:divBdr>
                            <w:top w:val="none" w:sz="0" w:space="0" w:color="auto"/>
                            <w:left w:val="none" w:sz="0" w:space="0" w:color="auto"/>
                            <w:bottom w:val="none" w:sz="0" w:space="0" w:color="auto"/>
                            <w:right w:val="none" w:sz="0" w:space="0" w:color="auto"/>
                          </w:divBdr>
                          <w:divsChild>
                            <w:div w:id="240337151">
                              <w:marLeft w:val="0"/>
                              <w:marRight w:val="0"/>
                              <w:marTop w:val="0"/>
                              <w:marBottom w:val="450"/>
                              <w:divBdr>
                                <w:top w:val="none" w:sz="0" w:space="0" w:color="auto"/>
                                <w:left w:val="none" w:sz="0" w:space="0" w:color="auto"/>
                                <w:bottom w:val="none" w:sz="0" w:space="0" w:color="auto"/>
                                <w:right w:val="none" w:sz="0" w:space="0" w:color="auto"/>
                              </w:divBdr>
                              <w:divsChild>
                                <w:div w:id="1395472145">
                                  <w:marLeft w:val="0"/>
                                  <w:marRight w:val="0"/>
                                  <w:marTop w:val="0"/>
                                  <w:marBottom w:val="0"/>
                                  <w:divBdr>
                                    <w:top w:val="none" w:sz="0" w:space="0" w:color="auto"/>
                                    <w:left w:val="none" w:sz="0" w:space="0" w:color="auto"/>
                                    <w:bottom w:val="none" w:sz="0" w:space="0" w:color="auto"/>
                                    <w:right w:val="none" w:sz="0" w:space="0" w:color="auto"/>
                                  </w:divBdr>
                                  <w:divsChild>
                                    <w:div w:id="805127265">
                                      <w:marLeft w:val="0"/>
                                      <w:marRight w:val="0"/>
                                      <w:marTop w:val="0"/>
                                      <w:marBottom w:val="0"/>
                                      <w:divBdr>
                                        <w:top w:val="none" w:sz="0" w:space="0" w:color="auto"/>
                                        <w:left w:val="none" w:sz="0" w:space="0" w:color="auto"/>
                                        <w:bottom w:val="none" w:sz="0" w:space="0" w:color="auto"/>
                                        <w:right w:val="none" w:sz="0" w:space="0" w:color="auto"/>
                                      </w:divBdr>
                                      <w:divsChild>
                                        <w:div w:id="1888831454">
                                          <w:marLeft w:val="0"/>
                                          <w:marRight w:val="0"/>
                                          <w:marTop w:val="0"/>
                                          <w:marBottom w:val="0"/>
                                          <w:divBdr>
                                            <w:top w:val="none" w:sz="0" w:space="0" w:color="auto"/>
                                            <w:left w:val="none" w:sz="0" w:space="0" w:color="auto"/>
                                            <w:bottom w:val="none" w:sz="0" w:space="0" w:color="auto"/>
                                            <w:right w:val="none" w:sz="0" w:space="0" w:color="auto"/>
                                          </w:divBdr>
                                          <w:divsChild>
                                            <w:div w:id="1430738581">
                                              <w:marLeft w:val="0"/>
                                              <w:marRight w:val="0"/>
                                              <w:marTop w:val="0"/>
                                              <w:marBottom w:val="0"/>
                                              <w:divBdr>
                                                <w:top w:val="none" w:sz="0" w:space="0" w:color="auto"/>
                                                <w:left w:val="none" w:sz="0" w:space="0" w:color="auto"/>
                                                <w:bottom w:val="none" w:sz="0" w:space="0" w:color="auto"/>
                                                <w:right w:val="none" w:sz="0" w:space="0" w:color="auto"/>
                                              </w:divBdr>
                                            </w:div>
                                            <w:div w:id="797143452">
                                              <w:marLeft w:val="0"/>
                                              <w:marRight w:val="0"/>
                                              <w:marTop w:val="0"/>
                                              <w:marBottom w:val="0"/>
                                              <w:divBdr>
                                                <w:top w:val="none" w:sz="0" w:space="0" w:color="auto"/>
                                                <w:left w:val="none" w:sz="0" w:space="0" w:color="auto"/>
                                                <w:bottom w:val="none" w:sz="0" w:space="0" w:color="auto"/>
                                                <w:right w:val="none" w:sz="0" w:space="0" w:color="auto"/>
                                              </w:divBdr>
                                            </w:div>
                                            <w:div w:id="1723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5349">
                          <w:marLeft w:val="0"/>
                          <w:marRight w:val="0"/>
                          <w:marTop w:val="0"/>
                          <w:marBottom w:val="0"/>
                          <w:divBdr>
                            <w:top w:val="none" w:sz="0" w:space="0" w:color="auto"/>
                            <w:left w:val="none" w:sz="0" w:space="0" w:color="auto"/>
                            <w:bottom w:val="none" w:sz="0" w:space="0" w:color="auto"/>
                            <w:right w:val="none" w:sz="0" w:space="0" w:color="auto"/>
                          </w:divBdr>
                          <w:divsChild>
                            <w:div w:id="845680543">
                              <w:marLeft w:val="0"/>
                              <w:marRight w:val="0"/>
                              <w:marTop w:val="0"/>
                              <w:marBottom w:val="0"/>
                              <w:divBdr>
                                <w:top w:val="none" w:sz="0" w:space="0" w:color="auto"/>
                                <w:left w:val="none" w:sz="0" w:space="0" w:color="auto"/>
                                <w:bottom w:val="none" w:sz="0" w:space="0" w:color="auto"/>
                                <w:right w:val="none" w:sz="0" w:space="0" w:color="auto"/>
                              </w:divBdr>
                              <w:divsChild>
                                <w:div w:id="382563011">
                                  <w:marLeft w:val="0"/>
                                  <w:marRight w:val="0"/>
                                  <w:marTop w:val="0"/>
                                  <w:marBottom w:val="0"/>
                                  <w:divBdr>
                                    <w:top w:val="none" w:sz="0" w:space="0" w:color="auto"/>
                                    <w:left w:val="none" w:sz="0" w:space="0" w:color="auto"/>
                                    <w:bottom w:val="none" w:sz="0" w:space="0" w:color="auto"/>
                                    <w:right w:val="none" w:sz="0" w:space="0" w:color="auto"/>
                                  </w:divBdr>
                                </w:div>
                                <w:div w:id="504902324">
                                  <w:marLeft w:val="4800"/>
                                  <w:marRight w:val="0"/>
                                  <w:marTop w:val="0"/>
                                  <w:marBottom w:val="300"/>
                                  <w:divBdr>
                                    <w:top w:val="single" w:sz="6" w:space="14" w:color="E3E3E3"/>
                                    <w:left w:val="single" w:sz="6" w:space="14" w:color="E3E3E3"/>
                                    <w:bottom w:val="single" w:sz="6" w:space="14" w:color="E3E3E3"/>
                                    <w:right w:val="single" w:sz="6" w:space="14" w:color="E3E3E3"/>
                                  </w:divBdr>
                                  <w:divsChild>
                                    <w:div w:id="15279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368">
                              <w:marLeft w:val="0"/>
                              <w:marRight w:val="0"/>
                              <w:marTop w:val="0"/>
                              <w:marBottom w:val="0"/>
                              <w:divBdr>
                                <w:top w:val="none" w:sz="0" w:space="0" w:color="auto"/>
                                <w:left w:val="none" w:sz="0" w:space="0" w:color="auto"/>
                                <w:bottom w:val="none" w:sz="0" w:space="0" w:color="auto"/>
                                <w:right w:val="none" w:sz="0" w:space="0" w:color="auto"/>
                              </w:divBdr>
                              <w:divsChild>
                                <w:div w:id="1579443831">
                                  <w:marLeft w:val="0"/>
                                  <w:marRight w:val="0"/>
                                  <w:marTop w:val="0"/>
                                  <w:marBottom w:val="0"/>
                                  <w:divBdr>
                                    <w:top w:val="none" w:sz="0" w:space="0" w:color="auto"/>
                                    <w:left w:val="none" w:sz="0" w:space="0" w:color="auto"/>
                                    <w:bottom w:val="single" w:sz="6" w:space="11" w:color="E5E5E5"/>
                                    <w:right w:val="none" w:sz="0" w:space="0" w:color="auto"/>
                                  </w:divBdr>
                                </w:div>
                                <w:div w:id="2000621052">
                                  <w:marLeft w:val="0"/>
                                  <w:marRight w:val="0"/>
                                  <w:marTop w:val="0"/>
                                  <w:marBottom w:val="0"/>
                                  <w:divBdr>
                                    <w:top w:val="none" w:sz="0" w:space="0" w:color="auto"/>
                                    <w:left w:val="none" w:sz="0" w:space="0" w:color="auto"/>
                                    <w:bottom w:val="none" w:sz="0" w:space="0" w:color="auto"/>
                                    <w:right w:val="none" w:sz="0" w:space="0" w:color="auto"/>
                                  </w:divBdr>
                                  <w:divsChild>
                                    <w:div w:id="416944389">
                                      <w:marLeft w:val="0"/>
                                      <w:marRight w:val="0"/>
                                      <w:marTop w:val="0"/>
                                      <w:marBottom w:val="0"/>
                                      <w:divBdr>
                                        <w:top w:val="none" w:sz="0" w:space="0" w:color="auto"/>
                                        <w:left w:val="none" w:sz="0" w:space="0" w:color="auto"/>
                                        <w:bottom w:val="none" w:sz="0" w:space="0" w:color="auto"/>
                                        <w:right w:val="none" w:sz="0" w:space="0" w:color="auto"/>
                                      </w:divBdr>
                                      <w:divsChild>
                                        <w:div w:id="472409902">
                                          <w:marLeft w:val="0"/>
                                          <w:marRight w:val="0"/>
                                          <w:marTop w:val="0"/>
                                          <w:marBottom w:val="0"/>
                                          <w:divBdr>
                                            <w:top w:val="none" w:sz="0" w:space="0" w:color="auto"/>
                                            <w:left w:val="none" w:sz="0" w:space="0" w:color="auto"/>
                                            <w:bottom w:val="none" w:sz="0" w:space="0" w:color="auto"/>
                                            <w:right w:val="none" w:sz="0" w:space="0" w:color="auto"/>
                                          </w:divBdr>
                                        </w:div>
                                        <w:div w:id="1832334306">
                                          <w:marLeft w:val="0"/>
                                          <w:marRight w:val="0"/>
                                          <w:marTop w:val="0"/>
                                          <w:marBottom w:val="0"/>
                                          <w:divBdr>
                                            <w:top w:val="none" w:sz="0" w:space="0" w:color="auto"/>
                                            <w:left w:val="none" w:sz="0" w:space="0" w:color="auto"/>
                                            <w:bottom w:val="none" w:sz="0" w:space="0" w:color="auto"/>
                                            <w:right w:val="none" w:sz="0" w:space="0" w:color="auto"/>
                                          </w:divBdr>
                                        </w:div>
                                        <w:div w:id="2053531571">
                                          <w:marLeft w:val="0"/>
                                          <w:marRight w:val="0"/>
                                          <w:marTop w:val="0"/>
                                          <w:marBottom w:val="0"/>
                                          <w:divBdr>
                                            <w:top w:val="none" w:sz="0" w:space="0" w:color="auto"/>
                                            <w:left w:val="none" w:sz="0" w:space="0" w:color="auto"/>
                                            <w:bottom w:val="none" w:sz="0" w:space="0" w:color="auto"/>
                                            <w:right w:val="none" w:sz="0" w:space="0" w:color="auto"/>
                                          </w:divBdr>
                                        </w:div>
                                        <w:div w:id="18307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923003">
      <w:bodyDiv w:val="1"/>
      <w:marLeft w:val="0"/>
      <w:marRight w:val="0"/>
      <w:marTop w:val="0"/>
      <w:marBottom w:val="0"/>
      <w:divBdr>
        <w:top w:val="none" w:sz="0" w:space="0" w:color="auto"/>
        <w:left w:val="none" w:sz="0" w:space="0" w:color="auto"/>
        <w:bottom w:val="none" w:sz="0" w:space="0" w:color="auto"/>
        <w:right w:val="none" w:sz="0" w:space="0" w:color="auto"/>
      </w:divBdr>
      <w:divsChild>
        <w:div w:id="1562866474">
          <w:marLeft w:val="0"/>
          <w:marRight w:val="0"/>
          <w:marTop w:val="0"/>
          <w:marBottom w:val="0"/>
          <w:divBdr>
            <w:top w:val="none" w:sz="0" w:space="0" w:color="auto"/>
            <w:left w:val="none" w:sz="0" w:space="0" w:color="auto"/>
            <w:bottom w:val="none" w:sz="0" w:space="0" w:color="auto"/>
            <w:right w:val="none" w:sz="0" w:space="0" w:color="auto"/>
          </w:divBdr>
          <w:divsChild>
            <w:div w:id="1242763774">
              <w:marLeft w:val="0"/>
              <w:marRight w:val="0"/>
              <w:marTop w:val="0"/>
              <w:marBottom w:val="0"/>
              <w:divBdr>
                <w:top w:val="none" w:sz="0" w:space="0" w:color="auto"/>
                <w:left w:val="none" w:sz="0" w:space="0" w:color="auto"/>
                <w:bottom w:val="none" w:sz="0" w:space="0" w:color="auto"/>
                <w:right w:val="none" w:sz="0" w:space="0" w:color="auto"/>
              </w:divBdr>
              <w:divsChild>
                <w:div w:id="952788604">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sChild>
        </w:div>
      </w:divsChild>
    </w:div>
    <w:div w:id="726805113">
      <w:bodyDiv w:val="1"/>
      <w:marLeft w:val="0"/>
      <w:marRight w:val="0"/>
      <w:marTop w:val="0"/>
      <w:marBottom w:val="0"/>
      <w:divBdr>
        <w:top w:val="none" w:sz="0" w:space="0" w:color="auto"/>
        <w:left w:val="none" w:sz="0" w:space="0" w:color="auto"/>
        <w:bottom w:val="none" w:sz="0" w:space="0" w:color="auto"/>
        <w:right w:val="none" w:sz="0" w:space="0" w:color="auto"/>
      </w:divBdr>
    </w:div>
    <w:div w:id="1408112741">
      <w:bodyDiv w:val="1"/>
      <w:marLeft w:val="0"/>
      <w:marRight w:val="0"/>
      <w:marTop w:val="0"/>
      <w:marBottom w:val="0"/>
      <w:divBdr>
        <w:top w:val="none" w:sz="0" w:space="0" w:color="auto"/>
        <w:left w:val="none" w:sz="0" w:space="0" w:color="auto"/>
        <w:bottom w:val="none" w:sz="0" w:space="0" w:color="auto"/>
        <w:right w:val="none" w:sz="0" w:space="0" w:color="auto"/>
      </w:divBdr>
    </w:div>
    <w:div w:id="1496460772">
      <w:bodyDiv w:val="1"/>
      <w:marLeft w:val="0"/>
      <w:marRight w:val="0"/>
      <w:marTop w:val="0"/>
      <w:marBottom w:val="0"/>
      <w:divBdr>
        <w:top w:val="none" w:sz="0" w:space="0" w:color="auto"/>
        <w:left w:val="none" w:sz="0" w:space="0" w:color="auto"/>
        <w:bottom w:val="none" w:sz="0" w:space="0" w:color="auto"/>
        <w:right w:val="none" w:sz="0" w:space="0" w:color="auto"/>
      </w:divBdr>
      <w:divsChild>
        <w:div w:id="1453595929">
          <w:marLeft w:val="0"/>
          <w:marRight w:val="0"/>
          <w:marTop w:val="0"/>
          <w:marBottom w:val="0"/>
          <w:divBdr>
            <w:top w:val="none" w:sz="0" w:space="0" w:color="auto"/>
            <w:left w:val="none" w:sz="0" w:space="0" w:color="auto"/>
            <w:bottom w:val="none" w:sz="0" w:space="0" w:color="auto"/>
            <w:right w:val="none" w:sz="0" w:space="0" w:color="auto"/>
          </w:divBdr>
          <w:divsChild>
            <w:div w:id="59138717">
              <w:marLeft w:val="-225"/>
              <w:marRight w:val="-225"/>
              <w:marTop w:val="0"/>
              <w:marBottom w:val="0"/>
              <w:divBdr>
                <w:top w:val="none" w:sz="0" w:space="0" w:color="auto"/>
                <w:left w:val="none" w:sz="0" w:space="0" w:color="auto"/>
                <w:bottom w:val="none" w:sz="0" w:space="0" w:color="auto"/>
                <w:right w:val="none" w:sz="0" w:space="0" w:color="auto"/>
              </w:divBdr>
              <w:divsChild>
                <w:div w:id="1315838474">
                  <w:marLeft w:val="0"/>
                  <w:marRight w:val="0"/>
                  <w:marTop w:val="0"/>
                  <w:marBottom w:val="0"/>
                  <w:divBdr>
                    <w:top w:val="none" w:sz="0" w:space="0" w:color="auto"/>
                    <w:left w:val="none" w:sz="0" w:space="0" w:color="auto"/>
                    <w:bottom w:val="none" w:sz="0" w:space="0" w:color="auto"/>
                    <w:right w:val="none" w:sz="0" w:space="0" w:color="auto"/>
                  </w:divBdr>
                  <w:divsChild>
                    <w:div w:id="846869506">
                      <w:marLeft w:val="0"/>
                      <w:marRight w:val="0"/>
                      <w:marTop w:val="0"/>
                      <w:marBottom w:val="0"/>
                      <w:divBdr>
                        <w:top w:val="none" w:sz="0" w:space="0" w:color="auto"/>
                        <w:left w:val="none" w:sz="0" w:space="0" w:color="auto"/>
                        <w:bottom w:val="none" w:sz="0" w:space="0" w:color="auto"/>
                        <w:right w:val="none" w:sz="0" w:space="0" w:color="auto"/>
                      </w:divBdr>
                      <w:divsChild>
                        <w:div w:id="9026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465368">
      <w:bodyDiv w:val="1"/>
      <w:marLeft w:val="0"/>
      <w:marRight w:val="0"/>
      <w:marTop w:val="0"/>
      <w:marBottom w:val="0"/>
      <w:divBdr>
        <w:top w:val="none" w:sz="0" w:space="0" w:color="auto"/>
        <w:left w:val="none" w:sz="0" w:space="0" w:color="auto"/>
        <w:bottom w:val="none" w:sz="0" w:space="0" w:color="auto"/>
        <w:right w:val="none" w:sz="0" w:space="0" w:color="auto"/>
      </w:divBdr>
      <w:divsChild>
        <w:div w:id="1164587511">
          <w:marLeft w:val="0"/>
          <w:marRight w:val="0"/>
          <w:marTop w:val="0"/>
          <w:marBottom w:val="0"/>
          <w:divBdr>
            <w:top w:val="none" w:sz="0" w:space="0" w:color="auto"/>
            <w:left w:val="none" w:sz="0" w:space="0" w:color="auto"/>
            <w:bottom w:val="none" w:sz="0" w:space="0" w:color="auto"/>
            <w:right w:val="none" w:sz="0" w:space="0" w:color="auto"/>
          </w:divBdr>
          <w:divsChild>
            <w:div w:id="1848472936">
              <w:marLeft w:val="-225"/>
              <w:marRight w:val="-225"/>
              <w:marTop w:val="0"/>
              <w:marBottom w:val="0"/>
              <w:divBdr>
                <w:top w:val="none" w:sz="0" w:space="0" w:color="auto"/>
                <w:left w:val="none" w:sz="0" w:space="0" w:color="auto"/>
                <w:bottom w:val="none" w:sz="0" w:space="0" w:color="auto"/>
                <w:right w:val="none" w:sz="0" w:space="0" w:color="auto"/>
              </w:divBdr>
              <w:divsChild>
                <w:div w:id="1480343419">
                  <w:marLeft w:val="0"/>
                  <w:marRight w:val="0"/>
                  <w:marTop w:val="0"/>
                  <w:marBottom w:val="0"/>
                  <w:divBdr>
                    <w:top w:val="none" w:sz="0" w:space="0" w:color="auto"/>
                    <w:left w:val="none" w:sz="0" w:space="0" w:color="auto"/>
                    <w:bottom w:val="none" w:sz="0" w:space="0" w:color="auto"/>
                    <w:right w:val="none" w:sz="0" w:space="0" w:color="auto"/>
                  </w:divBdr>
                  <w:divsChild>
                    <w:div w:id="710958419">
                      <w:marLeft w:val="0"/>
                      <w:marRight w:val="0"/>
                      <w:marTop w:val="0"/>
                      <w:marBottom w:val="0"/>
                      <w:divBdr>
                        <w:top w:val="none" w:sz="0" w:space="0" w:color="auto"/>
                        <w:left w:val="none" w:sz="0" w:space="0" w:color="auto"/>
                        <w:bottom w:val="none" w:sz="0" w:space="0" w:color="auto"/>
                        <w:right w:val="none" w:sz="0" w:space="0" w:color="auto"/>
                      </w:divBdr>
                      <w:divsChild>
                        <w:div w:id="3868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856424">
      <w:bodyDiv w:val="1"/>
      <w:marLeft w:val="0"/>
      <w:marRight w:val="0"/>
      <w:marTop w:val="0"/>
      <w:marBottom w:val="0"/>
      <w:divBdr>
        <w:top w:val="none" w:sz="0" w:space="0" w:color="auto"/>
        <w:left w:val="none" w:sz="0" w:space="0" w:color="auto"/>
        <w:bottom w:val="none" w:sz="0" w:space="0" w:color="auto"/>
        <w:right w:val="none" w:sz="0" w:space="0" w:color="auto"/>
      </w:divBdr>
    </w:div>
    <w:div w:id="1572691627">
      <w:bodyDiv w:val="1"/>
      <w:marLeft w:val="0"/>
      <w:marRight w:val="0"/>
      <w:marTop w:val="0"/>
      <w:marBottom w:val="0"/>
      <w:divBdr>
        <w:top w:val="none" w:sz="0" w:space="0" w:color="auto"/>
        <w:left w:val="none" w:sz="0" w:space="0" w:color="auto"/>
        <w:bottom w:val="none" w:sz="0" w:space="0" w:color="auto"/>
        <w:right w:val="none" w:sz="0" w:space="0" w:color="auto"/>
      </w:divBdr>
      <w:divsChild>
        <w:div w:id="215941469">
          <w:marLeft w:val="0"/>
          <w:marRight w:val="0"/>
          <w:marTop w:val="0"/>
          <w:marBottom w:val="0"/>
          <w:divBdr>
            <w:top w:val="none" w:sz="0" w:space="0" w:color="auto"/>
            <w:left w:val="none" w:sz="0" w:space="0" w:color="auto"/>
            <w:bottom w:val="none" w:sz="0" w:space="0" w:color="auto"/>
            <w:right w:val="none" w:sz="0" w:space="0" w:color="auto"/>
          </w:divBdr>
          <w:divsChild>
            <w:div w:id="110321441">
              <w:marLeft w:val="-225"/>
              <w:marRight w:val="-225"/>
              <w:marTop w:val="0"/>
              <w:marBottom w:val="0"/>
              <w:divBdr>
                <w:top w:val="none" w:sz="0" w:space="0" w:color="auto"/>
                <w:left w:val="none" w:sz="0" w:space="0" w:color="auto"/>
                <w:bottom w:val="none" w:sz="0" w:space="0" w:color="auto"/>
                <w:right w:val="none" w:sz="0" w:space="0" w:color="auto"/>
              </w:divBdr>
              <w:divsChild>
                <w:div w:id="539054396">
                  <w:marLeft w:val="0"/>
                  <w:marRight w:val="0"/>
                  <w:marTop w:val="0"/>
                  <w:marBottom w:val="0"/>
                  <w:divBdr>
                    <w:top w:val="none" w:sz="0" w:space="0" w:color="auto"/>
                    <w:left w:val="none" w:sz="0" w:space="0" w:color="auto"/>
                    <w:bottom w:val="none" w:sz="0" w:space="0" w:color="auto"/>
                    <w:right w:val="none" w:sz="0" w:space="0" w:color="auto"/>
                  </w:divBdr>
                  <w:divsChild>
                    <w:div w:id="525295770">
                      <w:marLeft w:val="0"/>
                      <w:marRight w:val="0"/>
                      <w:marTop w:val="0"/>
                      <w:marBottom w:val="0"/>
                      <w:divBdr>
                        <w:top w:val="none" w:sz="0" w:space="0" w:color="auto"/>
                        <w:left w:val="none" w:sz="0" w:space="0" w:color="auto"/>
                        <w:bottom w:val="none" w:sz="0" w:space="0" w:color="auto"/>
                        <w:right w:val="none" w:sz="0" w:space="0" w:color="auto"/>
                      </w:divBdr>
                      <w:divsChild>
                        <w:div w:id="18149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318738">
      <w:bodyDiv w:val="1"/>
      <w:marLeft w:val="0"/>
      <w:marRight w:val="0"/>
      <w:marTop w:val="0"/>
      <w:marBottom w:val="0"/>
      <w:divBdr>
        <w:top w:val="none" w:sz="0" w:space="0" w:color="auto"/>
        <w:left w:val="none" w:sz="0" w:space="0" w:color="auto"/>
        <w:bottom w:val="none" w:sz="0" w:space="0" w:color="auto"/>
        <w:right w:val="none" w:sz="0" w:space="0" w:color="auto"/>
      </w:divBdr>
      <w:divsChild>
        <w:div w:id="1506245914">
          <w:marLeft w:val="0"/>
          <w:marRight w:val="0"/>
          <w:marTop w:val="0"/>
          <w:marBottom w:val="0"/>
          <w:divBdr>
            <w:top w:val="none" w:sz="0" w:space="0" w:color="auto"/>
            <w:left w:val="none" w:sz="0" w:space="0" w:color="auto"/>
            <w:bottom w:val="none" w:sz="0" w:space="0" w:color="auto"/>
            <w:right w:val="none" w:sz="0" w:space="0" w:color="auto"/>
          </w:divBdr>
          <w:divsChild>
            <w:div w:id="1219517662">
              <w:marLeft w:val="0"/>
              <w:marRight w:val="0"/>
              <w:marTop w:val="0"/>
              <w:marBottom w:val="0"/>
              <w:divBdr>
                <w:top w:val="none" w:sz="0" w:space="0" w:color="auto"/>
                <w:left w:val="none" w:sz="0" w:space="0" w:color="auto"/>
                <w:bottom w:val="none" w:sz="0" w:space="0" w:color="auto"/>
                <w:right w:val="none" w:sz="0" w:space="0" w:color="auto"/>
              </w:divBdr>
              <w:divsChild>
                <w:div w:id="1149371527">
                  <w:marLeft w:val="0"/>
                  <w:marRight w:val="0"/>
                  <w:marTop w:val="0"/>
                  <w:marBottom w:val="0"/>
                  <w:divBdr>
                    <w:top w:val="none" w:sz="0" w:space="0" w:color="auto"/>
                    <w:left w:val="none" w:sz="0" w:space="0" w:color="auto"/>
                    <w:bottom w:val="none" w:sz="0" w:space="0" w:color="auto"/>
                    <w:right w:val="none" w:sz="0" w:space="0" w:color="auto"/>
                  </w:divBdr>
                  <w:divsChild>
                    <w:div w:id="656498399">
                      <w:marLeft w:val="0"/>
                      <w:marRight w:val="0"/>
                      <w:marTop w:val="0"/>
                      <w:marBottom w:val="0"/>
                      <w:divBdr>
                        <w:top w:val="none" w:sz="0" w:space="0" w:color="auto"/>
                        <w:left w:val="none" w:sz="0" w:space="0" w:color="auto"/>
                        <w:bottom w:val="none" w:sz="0" w:space="0" w:color="auto"/>
                        <w:right w:val="none" w:sz="0" w:space="0" w:color="auto"/>
                      </w:divBdr>
                      <w:divsChild>
                        <w:div w:id="851455834">
                          <w:marLeft w:val="0"/>
                          <w:marRight w:val="0"/>
                          <w:marTop w:val="0"/>
                          <w:marBottom w:val="0"/>
                          <w:divBdr>
                            <w:top w:val="none" w:sz="0" w:space="0" w:color="auto"/>
                            <w:left w:val="none" w:sz="0" w:space="0" w:color="auto"/>
                            <w:bottom w:val="none" w:sz="0" w:space="0" w:color="auto"/>
                            <w:right w:val="none" w:sz="0" w:space="0" w:color="auto"/>
                          </w:divBdr>
                          <w:divsChild>
                            <w:div w:id="1412506554">
                              <w:marLeft w:val="0"/>
                              <w:marRight w:val="0"/>
                              <w:marTop w:val="0"/>
                              <w:marBottom w:val="0"/>
                              <w:divBdr>
                                <w:top w:val="none" w:sz="0" w:space="0" w:color="auto"/>
                                <w:left w:val="none" w:sz="0" w:space="0" w:color="auto"/>
                                <w:bottom w:val="none" w:sz="0" w:space="0" w:color="auto"/>
                                <w:right w:val="none" w:sz="0" w:space="0" w:color="auto"/>
                              </w:divBdr>
                              <w:divsChild>
                                <w:div w:id="589315455">
                                  <w:marLeft w:val="0"/>
                                  <w:marRight w:val="0"/>
                                  <w:marTop w:val="0"/>
                                  <w:marBottom w:val="0"/>
                                  <w:divBdr>
                                    <w:top w:val="none" w:sz="0" w:space="0" w:color="auto"/>
                                    <w:left w:val="none" w:sz="0" w:space="0" w:color="auto"/>
                                    <w:bottom w:val="none" w:sz="0" w:space="0" w:color="auto"/>
                                    <w:right w:val="none" w:sz="0" w:space="0" w:color="auto"/>
                                  </w:divBdr>
                                  <w:divsChild>
                                    <w:div w:id="253631304">
                                      <w:marLeft w:val="0"/>
                                      <w:marRight w:val="0"/>
                                      <w:marTop w:val="0"/>
                                      <w:marBottom w:val="0"/>
                                      <w:divBdr>
                                        <w:top w:val="none" w:sz="0" w:space="0" w:color="auto"/>
                                        <w:left w:val="none" w:sz="0" w:space="0" w:color="auto"/>
                                        <w:bottom w:val="none" w:sz="0" w:space="0" w:color="auto"/>
                                        <w:right w:val="none" w:sz="0" w:space="0" w:color="auto"/>
                                      </w:divBdr>
                                      <w:divsChild>
                                        <w:div w:id="331834419">
                                          <w:marLeft w:val="0"/>
                                          <w:marRight w:val="0"/>
                                          <w:marTop w:val="0"/>
                                          <w:marBottom w:val="0"/>
                                          <w:divBdr>
                                            <w:top w:val="none" w:sz="0" w:space="0" w:color="auto"/>
                                            <w:left w:val="none" w:sz="0" w:space="0" w:color="auto"/>
                                            <w:bottom w:val="none" w:sz="0" w:space="0" w:color="auto"/>
                                            <w:right w:val="none" w:sz="0" w:space="0" w:color="auto"/>
                                          </w:divBdr>
                                          <w:divsChild>
                                            <w:div w:id="832573381">
                                              <w:marLeft w:val="0"/>
                                              <w:marRight w:val="0"/>
                                              <w:marTop w:val="0"/>
                                              <w:marBottom w:val="0"/>
                                              <w:divBdr>
                                                <w:top w:val="none" w:sz="0" w:space="0" w:color="auto"/>
                                                <w:left w:val="none" w:sz="0" w:space="0" w:color="auto"/>
                                                <w:bottom w:val="none" w:sz="0" w:space="0" w:color="auto"/>
                                                <w:right w:val="none" w:sz="0" w:space="0" w:color="auto"/>
                                              </w:divBdr>
                                              <w:divsChild>
                                                <w:div w:id="1846822825">
                                                  <w:marLeft w:val="0"/>
                                                  <w:marRight w:val="0"/>
                                                  <w:marTop w:val="0"/>
                                                  <w:marBottom w:val="0"/>
                                                  <w:divBdr>
                                                    <w:top w:val="none" w:sz="0" w:space="0" w:color="auto"/>
                                                    <w:left w:val="none" w:sz="0" w:space="0" w:color="auto"/>
                                                    <w:bottom w:val="none" w:sz="0" w:space="0" w:color="auto"/>
                                                    <w:right w:val="none" w:sz="0" w:space="0" w:color="auto"/>
                                                  </w:divBdr>
                                                  <w:divsChild>
                                                    <w:div w:id="1008017306">
                                                      <w:marLeft w:val="0"/>
                                                      <w:marRight w:val="0"/>
                                                      <w:marTop w:val="0"/>
                                                      <w:marBottom w:val="0"/>
                                                      <w:divBdr>
                                                        <w:top w:val="none" w:sz="0" w:space="0" w:color="auto"/>
                                                        <w:left w:val="none" w:sz="0" w:space="0" w:color="auto"/>
                                                        <w:bottom w:val="none" w:sz="0" w:space="0" w:color="auto"/>
                                                        <w:right w:val="none" w:sz="0" w:space="0" w:color="auto"/>
                                                      </w:divBdr>
                                                      <w:divsChild>
                                                        <w:div w:id="1585187986">
                                                          <w:marLeft w:val="0"/>
                                                          <w:marRight w:val="0"/>
                                                          <w:marTop w:val="0"/>
                                                          <w:marBottom w:val="0"/>
                                                          <w:divBdr>
                                                            <w:top w:val="none" w:sz="0" w:space="0" w:color="auto"/>
                                                            <w:left w:val="none" w:sz="0" w:space="0" w:color="auto"/>
                                                            <w:bottom w:val="none" w:sz="0" w:space="0" w:color="auto"/>
                                                            <w:right w:val="none" w:sz="0" w:space="0" w:color="auto"/>
                                                          </w:divBdr>
                                                          <w:divsChild>
                                                            <w:div w:id="2102599725">
                                                              <w:marLeft w:val="0"/>
                                                              <w:marRight w:val="0"/>
                                                              <w:marTop w:val="0"/>
                                                              <w:marBottom w:val="0"/>
                                                              <w:divBdr>
                                                                <w:top w:val="none" w:sz="0" w:space="0" w:color="auto"/>
                                                                <w:left w:val="none" w:sz="0" w:space="0" w:color="auto"/>
                                                                <w:bottom w:val="none" w:sz="0" w:space="0" w:color="auto"/>
                                                                <w:right w:val="none" w:sz="0" w:space="0" w:color="auto"/>
                                                              </w:divBdr>
                                                              <w:divsChild>
                                                                <w:div w:id="1570384262">
                                                                  <w:marLeft w:val="0"/>
                                                                  <w:marRight w:val="0"/>
                                                                  <w:marTop w:val="0"/>
                                                                  <w:marBottom w:val="0"/>
                                                                  <w:divBdr>
                                                                    <w:top w:val="none" w:sz="0" w:space="0" w:color="auto"/>
                                                                    <w:left w:val="none" w:sz="0" w:space="0" w:color="auto"/>
                                                                    <w:bottom w:val="none" w:sz="0" w:space="0" w:color="auto"/>
                                                                    <w:right w:val="none" w:sz="0" w:space="0" w:color="auto"/>
                                                                  </w:divBdr>
                                                                  <w:divsChild>
                                                                    <w:div w:id="1211917028">
                                                                      <w:marLeft w:val="405"/>
                                                                      <w:marRight w:val="0"/>
                                                                      <w:marTop w:val="0"/>
                                                                      <w:marBottom w:val="0"/>
                                                                      <w:divBdr>
                                                                        <w:top w:val="none" w:sz="0" w:space="0" w:color="auto"/>
                                                                        <w:left w:val="none" w:sz="0" w:space="0" w:color="auto"/>
                                                                        <w:bottom w:val="none" w:sz="0" w:space="0" w:color="auto"/>
                                                                        <w:right w:val="none" w:sz="0" w:space="0" w:color="auto"/>
                                                                      </w:divBdr>
                                                                      <w:divsChild>
                                                                        <w:div w:id="1833837856">
                                                                          <w:marLeft w:val="0"/>
                                                                          <w:marRight w:val="0"/>
                                                                          <w:marTop w:val="0"/>
                                                                          <w:marBottom w:val="0"/>
                                                                          <w:divBdr>
                                                                            <w:top w:val="none" w:sz="0" w:space="0" w:color="auto"/>
                                                                            <w:left w:val="none" w:sz="0" w:space="0" w:color="auto"/>
                                                                            <w:bottom w:val="none" w:sz="0" w:space="0" w:color="auto"/>
                                                                            <w:right w:val="none" w:sz="0" w:space="0" w:color="auto"/>
                                                                          </w:divBdr>
                                                                          <w:divsChild>
                                                                            <w:div w:id="898587627">
                                                                              <w:marLeft w:val="0"/>
                                                                              <w:marRight w:val="0"/>
                                                                              <w:marTop w:val="0"/>
                                                                              <w:marBottom w:val="0"/>
                                                                              <w:divBdr>
                                                                                <w:top w:val="none" w:sz="0" w:space="0" w:color="auto"/>
                                                                                <w:left w:val="none" w:sz="0" w:space="0" w:color="auto"/>
                                                                                <w:bottom w:val="none" w:sz="0" w:space="0" w:color="auto"/>
                                                                                <w:right w:val="none" w:sz="0" w:space="0" w:color="auto"/>
                                                                              </w:divBdr>
                                                                              <w:divsChild>
                                                                                <w:div w:id="1214275071">
                                                                                  <w:marLeft w:val="0"/>
                                                                                  <w:marRight w:val="0"/>
                                                                                  <w:marTop w:val="60"/>
                                                                                  <w:marBottom w:val="0"/>
                                                                                  <w:divBdr>
                                                                                    <w:top w:val="none" w:sz="0" w:space="0" w:color="auto"/>
                                                                                    <w:left w:val="none" w:sz="0" w:space="0" w:color="auto"/>
                                                                                    <w:bottom w:val="none" w:sz="0" w:space="0" w:color="auto"/>
                                                                                    <w:right w:val="none" w:sz="0" w:space="0" w:color="auto"/>
                                                                                  </w:divBdr>
                                                                                  <w:divsChild>
                                                                                    <w:div w:id="1766883005">
                                                                                      <w:marLeft w:val="0"/>
                                                                                      <w:marRight w:val="0"/>
                                                                                      <w:marTop w:val="0"/>
                                                                                      <w:marBottom w:val="0"/>
                                                                                      <w:divBdr>
                                                                                        <w:top w:val="none" w:sz="0" w:space="0" w:color="auto"/>
                                                                                        <w:left w:val="none" w:sz="0" w:space="0" w:color="auto"/>
                                                                                        <w:bottom w:val="none" w:sz="0" w:space="0" w:color="auto"/>
                                                                                        <w:right w:val="none" w:sz="0" w:space="0" w:color="auto"/>
                                                                                      </w:divBdr>
                                                                                      <w:divsChild>
                                                                                        <w:div w:id="770247180">
                                                                                          <w:marLeft w:val="0"/>
                                                                                          <w:marRight w:val="0"/>
                                                                                          <w:marTop w:val="0"/>
                                                                                          <w:marBottom w:val="0"/>
                                                                                          <w:divBdr>
                                                                                            <w:top w:val="none" w:sz="0" w:space="0" w:color="auto"/>
                                                                                            <w:left w:val="none" w:sz="0" w:space="0" w:color="auto"/>
                                                                                            <w:bottom w:val="none" w:sz="0" w:space="0" w:color="auto"/>
                                                                                            <w:right w:val="none" w:sz="0" w:space="0" w:color="auto"/>
                                                                                          </w:divBdr>
                                                                                          <w:divsChild>
                                                                                            <w:div w:id="998773792">
                                                                                              <w:marLeft w:val="0"/>
                                                                                              <w:marRight w:val="0"/>
                                                                                              <w:marTop w:val="0"/>
                                                                                              <w:marBottom w:val="0"/>
                                                                                              <w:divBdr>
                                                                                                <w:top w:val="none" w:sz="0" w:space="0" w:color="auto"/>
                                                                                                <w:left w:val="none" w:sz="0" w:space="0" w:color="auto"/>
                                                                                                <w:bottom w:val="none" w:sz="0" w:space="0" w:color="auto"/>
                                                                                                <w:right w:val="none" w:sz="0" w:space="0" w:color="auto"/>
                                                                                              </w:divBdr>
                                                                                              <w:divsChild>
                                                                                                <w:div w:id="2019651073">
                                                                                                  <w:marLeft w:val="0"/>
                                                                                                  <w:marRight w:val="0"/>
                                                                                                  <w:marTop w:val="0"/>
                                                                                                  <w:marBottom w:val="0"/>
                                                                                                  <w:divBdr>
                                                                                                    <w:top w:val="none" w:sz="0" w:space="0" w:color="auto"/>
                                                                                                    <w:left w:val="none" w:sz="0" w:space="0" w:color="auto"/>
                                                                                                    <w:bottom w:val="none" w:sz="0" w:space="0" w:color="auto"/>
                                                                                                    <w:right w:val="none" w:sz="0" w:space="0" w:color="auto"/>
                                                                                                  </w:divBdr>
                                                                                                  <w:divsChild>
                                                                                                    <w:div w:id="1009017843">
                                                                                                      <w:marLeft w:val="0"/>
                                                                                                      <w:marRight w:val="0"/>
                                                                                                      <w:marTop w:val="0"/>
                                                                                                      <w:marBottom w:val="0"/>
                                                                                                      <w:divBdr>
                                                                                                        <w:top w:val="none" w:sz="0" w:space="0" w:color="auto"/>
                                                                                                        <w:left w:val="none" w:sz="0" w:space="0" w:color="auto"/>
                                                                                                        <w:bottom w:val="none" w:sz="0" w:space="0" w:color="auto"/>
                                                                                                        <w:right w:val="none" w:sz="0" w:space="0" w:color="auto"/>
                                                                                                      </w:divBdr>
                                                                                                      <w:divsChild>
                                                                                                        <w:div w:id="1222520480">
                                                                                                          <w:marLeft w:val="0"/>
                                                                                                          <w:marRight w:val="0"/>
                                                                                                          <w:marTop w:val="0"/>
                                                                                                          <w:marBottom w:val="0"/>
                                                                                                          <w:divBdr>
                                                                                                            <w:top w:val="none" w:sz="0" w:space="0" w:color="auto"/>
                                                                                                            <w:left w:val="none" w:sz="0" w:space="0" w:color="auto"/>
                                                                                                            <w:bottom w:val="none" w:sz="0" w:space="0" w:color="auto"/>
                                                                                                            <w:right w:val="none" w:sz="0" w:space="0" w:color="auto"/>
                                                                                                          </w:divBdr>
                                                                                                          <w:divsChild>
                                                                                                            <w:div w:id="1223905828">
                                                                                                              <w:marLeft w:val="0"/>
                                                                                                              <w:marRight w:val="0"/>
                                                                                                              <w:marTop w:val="0"/>
                                                                                                              <w:marBottom w:val="0"/>
                                                                                                              <w:divBdr>
                                                                                                                <w:top w:val="none" w:sz="0" w:space="0" w:color="auto"/>
                                                                                                                <w:left w:val="none" w:sz="0" w:space="0" w:color="auto"/>
                                                                                                                <w:bottom w:val="none" w:sz="0" w:space="0" w:color="auto"/>
                                                                                                                <w:right w:val="none" w:sz="0" w:space="0" w:color="auto"/>
                                                                                                              </w:divBdr>
                                                                                                              <w:divsChild>
                                                                                                                <w:div w:id="1238978864">
                                                                                                                  <w:marLeft w:val="0"/>
                                                                                                                  <w:marRight w:val="0"/>
                                                                                                                  <w:marTop w:val="0"/>
                                                                                                                  <w:marBottom w:val="0"/>
                                                                                                                  <w:divBdr>
                                                                                                                    <w:top w:val="none" w:sz="0" w:space="0" w:color="auto"/>
                                                                                                                    <w:left w:val="none" w:sz="0" w:space="0" w:color="auto"/>
                                                                                                                    <w:bottom w:val="none" w:sz="0" w:space="0" w:color="auto"/>
                                                                                                                    <w:right w:val="none" w:sz="0" w:space="0" w:color="auto"/>
                                                                                                                  </w:divBdr>
                                                                                                                  <w:divsChild>
                                                                                                                    <w:div w:id="581178885">
                                                                                                                      <w:marLeft w:val="0"/>
                                                                                                                      <w:marRight w:val="0"/>
                                                                                                                      <w:marTop w:val="0"/>
                                                                                                                      <w:marBottom w:val="0"/>
                                                                                                                      <w:divBdr>
                                                                                                                        <w:top w:val="none" w:sz="0" w:space="0" w:color="auto"/>
                                                                                                                        <w:left w:val="none" w:sz="0" w:space="0" w:color="auto"/>
                                                                                                                        <w:bottom w:val="none" w:sz="0" w:space="0" w:color="auto"/>
                                                                                                                        <w:right w:val="none" w:sz="0" w:space="0" w:color="auto"/>
                                                                                                                      </w:divBdr>
                                                                                                                    </w:div>
                                                                                                                    <w:div w:id="1542404973">
                                                                                                                      <w:marLeft w:val="0"/>
                                                                                                                      <w:marRight w:val="0"/>
                                                                                                                      <w:marTop w:val="0"/>
                                                                                                                      <w:marBottom w:val="0"/>
                                                                                                                      <w:divBdr>
                                                                                                                        <w:top w:val="none" w:sz="0" w:space="0" w:color="auto"/>
                                                                                                                        <w:left w:val="none" w:sz="0" w:space="0" w:color="auto"/>
                                                                                                                        <w:bottom w:val="none" w:sz="0" w:space="0" w:color="auto"/>
                                                                                                                        <w:right w:val="none" w:sz="0" w:space="0" w:color="auto"/>
                                                                                                                      </w:divBdr>
                                                                                                                    </w:div>
                                                                                                                    <w:div w:id="1678575940">
                                                                                                                      <w:marLeft w:val="0"/>
                                                                                                                      <w:marRight w:val="0"/>
                                                                                                                      <w:marTop w:val="0"/>
                                                                                                                      <w:marBottom w:val="0"/>
                                                                                                                      <w:divBdr>
                                                                                                                        <w:top w:val="none" w:sz="0" w:space="0" w:color="auto"/>
                                                                                                                        <w:left w:val="none" w:sz="0" w:space="0" w:color="auto"/>
                                                                                                                        <w:bottom w:val="none" w:sz="0" w:space="0" w:color="auto"/>
                                                                                                                        <w:right w:val="none" w:sz="0" w:space="0" w:color="auto"/>
                                                                                                                      </w:divBdr>
                                                                                                                    </w:div>
                                                                                                                    <w:div w:id="129442831">
                                                                                                                      <w:marLeft w:val="0"/>
                                                                                                                      <w:marRight w:val="0"/>
                                                                                                                      <w:marTop w:val="0"/>
                                                                                                                      <w:marBottom w:val="0"/>
                                                                                                                      <w:divBdr>
                                                                                                                        <w:top w:val="none" w:sz="0" w:space="0" w:color="auto"/>
                                                                                                                        <w:left w:val="none" w:sz="0" w:space="0" w:color="auto"/>
                                                                                                                        <w:bottom w:val="none" w:sz="0" w:space="0" w:color="auto"/>
                                                                                                                        <w:right w:val="none" w:sz="0" w:space="0" w:color="auto"/>
                                                                                                                      </w:divBdr>
                                                                                                                    </w:div>
                                                                                                                    <w:div w:id="1630167920">
                                                                                                                      <w:marLeft w:val="0"/>
                                                                                                                      <w:marRight w:val="0"/>
                                                                                                                      <w:marTop w:val="0"/>
                                                                                                                      <w:marBottom w:val="0"/>
                                                                                                                      <w:divBdr>
                                                                                                                        <w:top w:val="none" w:sz="0" w:space="0" w:color="auto"/>
                                                                                                                        <w:left w:val="none" w:sz="0" w:space="0" w:color="auto"/>
                                                                                                                        <w:bottom w:val="none" w:sz="0" w:space="0" w:color="auto"/>
                                                                                                                        <w:right w:val="none" w:sz="0" w:space="0" w:color="auto"/>
                                                                                                                      </w:divBdr>
                                                                                                                    </w:div>
                                                                                                                    <w:div w:id="1458404990">
                                                                                                                      <w:marLeft w:val="0"/>
                                                                                                                      <w:marRight w:val="0"/>
                                                                                                                      <w:marTop w:val="0"/>
                                                                                                                      <w:marBottom w:val="0"/>
                                                                                                                      <w:divBdr>
                                                                                                                        <w:top w:val="none" w:sz="0" w:space="0" w:color="auto"/>
                                                                                                                        <w:left w:val="none" w:sz="0" w:space="0" w:color="auto"/>
                                                                                                                        <w:bottom w:val="none" w:sz="0" w:space="0" w:color="auto"/>
                                                                                                                        <w:right w:val="none" w:sz="0" w:space="0" w:color="auto"/>
                                                                                                                      </w:divBdr>
                                                                                                                    </w:div>
                                                                                                                    <w:div w:id="1159152000">
                                                                                                                      <w:marLeft w:val="0"/>
                                                                                                                      <w:marRight w:val="0"/>
                                                                                                                      <w:marTop w:val="0"/>
                                                                                                                      <w:marBottom w:val="0"/>
                                                                                                                      <w:divBdr>
                                                                                                                        <w:top w:val="none" w:sz="0" w:space="0" w:color="auto"/>
                                                                                                                        <w:left w:val="none" w:sz="0" w:space="0" w:color="auto"/>
                                                                                                                        <w:bottom w:val="none" w:sz="0" w:space="0" w:color="auto"/>
                                                                                                                        <w:right w:val="none" w:sz="0" w:space="0" w:color="auto"/>
                                                                                                                      </w:divBdr>
                                                                                                                    </w:div>
                                                                                                                    <w:div w:id="1773429952">
                                                                                                                      <w:marLeft w:val="0"/>
                                                                                                                      <w:marRight w:val="0"/>
                                                                                                                      <w:marTop w:val="0"/>
                                                                                                                      <w:marBottom w:val="0"/>
                                                                                                                      <w:divBdr>
                                                                                                                        <w:top w:val="none" w:sz="0" w:space="0" w:color="auto"/>
                                                                                                                        <w:left w:val="none" w:sz="0" w:space="0" w:color="auto"/>
                                                                                                                        <w:bottom w:val="none" w:sz="0" w:space="0" w:color="auto"/>
                                                                                                                        <w:right w:val="none" w:sz="0" w:space="0" w:color="auto"/>
                                                                                                                      </w:divBdr>
                                                                                                                    </w:div>
                                                                                                                    <w:div w:id="1150436590">
                                                                                                                      <w:marLeft w:val="0"/>
                                                                                                                      <w:marRight w:val="0"/>
                                                                                                                      <w:marTop w:val="0"/>
                                                                                                                      <w:marBottom w:val="0"/>
                                                                                                                      <w:divBdr>
                                                                                                                        <w:top w:val="none" w:sz="0" w:space="0" w:color="auto"/>
                                                                                                                        <w:left w:val="none" w:sz="0" w:space="0" w:color="auto"/>
                                                                                                                        <w:bottom w:val="none" w:sz="0" w:space="0" w:color="auto"/>
                                                                                                                        <w:right w:val="none" w:sz="0" w:space="0" w:color="auto"/>
                                                                                                                      </w:divBdr>
                                                                                                                    </w:div>
                                                                                                                    <w:div w:id="24450671">
                                                                                                                      <w:marLeft w:val="0"/>
                                                                                                                      <w:marRight w:val="0"/>
                                                                                                                      <w:marTop w:val="0"/>
                                                                                                                      <w:marBottom w:val="0"/>
                                                                                                                      <w:divBdr>
                                                                                                                        <w:top w:val="none" w:sz="0" w:space="0" w:color="auto"/>
                                                                                                                        <w:left w:val="none" w:sz="0" w:space="0" w:color="auto"/>
                                                                                                                        <w:bottom w:val="none" w:sz="0" w:space="0" w:color="auto"/>
                                                                                                                        <w:right w:val="none" w:sz="0" w:space="0" w:color="auto"/>
                                                                                                                      </w:divBdr>
                                                                                                                    </w:div>
                                                                                                                    <w:div w:id="1046955827">
                                                                                                                      <w:marLeft w:val="0"/>
                                                                                                                      <w:marRight w:val="0"/>
                                                                                                                      <w:marTop w:val="0"/>
                                                                                                                      <w:marBottom w:val="0"/>
                                                                                                                      <w:divBdr>
                                                                                                                        <w:top w:val="none" w:sz="0" w:space="0" w:color="auto"/>
                                                                                                                        <w:left w:val="none" w:sz="0" w:space="0" w:color="auto"/>
                                                                                                                        <w:bottom w:val="none" w:sz="0" w:space="0" w:color="auto"/>
                                                                                                                        <w:right w:val="none" w:sz="0" w:space="0" w:color="auto"/>
                                                                                                                      </w:divBdr>
                                                                                                                    </w:div>
                                                                                                                    <w:div w:id="450393601">
                                                                                                                      <w:marLeft w:val="0"/>
                                                                                                                      <w:marRight w:val="0"/>
                                                                                                                      <w:marTop w:val="0"/>
                                                                                                                      <w:marBottom w:val="0"/>
                                                                                                                      <w:divBdr>
                                                                                                                        <w:top w:val="none" w:sz="0" w:space="0" w:color="auto"/>
                                                                                                                        <w:left w:val="none" w:sz="0" w:space="0" w:color="auto"/>
                                                                                                                        <w:bottom w:val="none" w:sz="0" w:space="0" w:color="auto"/>
                                                                                                                        <w:right w:val="none" w:sz="0" w:space="0" w:color="auto"/>
                                                                                                                      </w:divBdr>
                                                                                                                    </w:div>
                                                                                                                    <w:div w:id="669678061">
                                                                                                                      <w:marLeft w:val="0"/>
                                                                                                                      <w:marRight w:val="0"/>
                                                                                                                      <w:marTop w:val="0"/>
                                                                                                                      <w:marBottom w:val="0"/>
                                                                                                                      <w:divBdr>
                                                                                                                        <w:top w:val="none" w:sz="0" w:space="0" w:color="auto"/>
                                                                                                                        <w:left w:val="none" w:sz="0" w:space="0" w:color="auto"/>
                                                                                                                        <w:bottom w:val="none" w:sz="0" w:space="0" w:color="auto"/>
                                                                                                                        <w:right w:val="none" w:sz="0" w:space="0" w:color="auto"/>
                                                                                                                      </w:divBdr>
                                                                                                                    </w:div>
                                                                                                                    <w:div w:id="436683861">
                                                                                                                      <w:marLeft w:val="0"/>
                                                                                                                      <w:marRight w:val="0"/>
                                                                                                                      <w:marTop w:val="0"/>
                                                                                                                      <w:marBottom w:val="0"/>
                                                                                                                      <w:divBdr>
                                                                                                                        <w:top w:val="none" w:sz="0" w:space="0" w:color="auto"/>
                                                                                                                        <w:left w:val="none" w:sz="0" w:space="0" w:color="auto"/>
                                                                                                                        <w:bottom w:val="none" w:sz="0" w:space="0" w:color="auto"/>
                                                                                                                        <w:right w:val="none" w:sz="0" w:space="0" w:color="auto"/>
                                                                                                                      </w:divBdr>
                                                                                                                    </w:div>
                                                                                                                    <w:div w:id="23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211862">
      <w:bodyDiv w:val="1"/>
      <w:marLeft w:val="0"/>
      <w:marRight w:val="0"/>
      <w:marTop w:val="0"/>
      <w:marBottom w:val="0"/>
      <w:divBdr>
        <w:top w:val="none" w:sz="0" w:space="0" w:color="auto"/>
        <w:left w:val="none" w:sz="0" w:space="0" w:color="auto"/>
        <w:bottom w:val="none" w:sz="0" w:space="0" w:color="auto"/>
        <w:right w:val="none" w:sz="0" w:space="0" w:color="auto"/>
      </w:divBdr>
    </w:div>
    <w:div w:id="2119064632">
      <w:bodyDiv w:val="1"/>
      <w:marLeft w:val="1"/>
      <w:marRight w:val="1"/>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72863-96D8-4E5B-98EB-3EBD4504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4104</Words>
  <Characters>22164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Paulo</cp:lastModifiedBy>
  <cp:revision>3</cp:revision>
  <cp:lastPrinted>2022-07-05T16:58:00Z</cp:lastPrinted>
  <dcterms:created xsi:type="dcterms:W3CDTF">2022-06-23T16:44:00Z</dcterms:created>
  <dcterms:modified xsi:type="dcterms:W3CDTF">2022-07-05T17:08:00Z</dcterms:modified>
</cp:coreProperties>
</file>