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869" w:rsidRPr="00EA2752" w:rsidRDefault="00807869" w:rsidP="00807869">
      <w:pPr>
        <w:jc w:val="center"/>
        <w:rPr>
          <w:b/>
          <w:color w:val="000000"/>
          <w:sz w:val="24"/>
          <w:szCs w:val="24"/>
        </w:rPr>
      </w:pPr>
      <w:r w:rsidRPr="00EA2752">
        <w:rPr>
          <w:b/>
          <w:color w:val="000000"/>
          <w:sz w:val="24"/>
          <w:szCs w:val="24"/>
        </w:rPr>
        <w:t>PARECER JURÍDICO</w:t>
      </w:r>
    </w:p>
    <w:p w:rsidR="00807869" w:rsidRPr="00EA2752" w:rsidRDefault="00807869" w:rsidP="00807869">
      <w:pPr>
        <w:jc w:val="center"/>
        <w:rPr>
          <w:b/>
          <w:color w:val="000000"/>
          <w:sz w:val="24"/>
          <w:szCs w:val="24"/>
        </w:rPr>
      </w:pPr>
    </w:p>
    <w:p w:rsidR="00807869" w:rsidRPr="00EA2752" w:rsidRDefault="00807869" w:rsidP="00807869">
      <w:pPr>
        <w:jc w:val="both"/>
        <w:rPr>
          <w:color w:val="000000"/>
          <w:sz w:val="24"/>
          <w:szCs w:val="24"/>
        </w:rPr>
      </w:pPr>
      <w:r w:rsidRPr="00EA2752">
        <w:rPr>
          <w:color w:val="000000"/>
          <w:sz w:val="24"/>
          <w:szCs w:val="24"/>
        </w:rPr>
        <w:t> </w:t>
      </w:r>
    </w:p>
    <w:p w:rsidR="00F46DB4" w:rsidRDefault="00807869" w:rsidP="00807869">
      <w:pPr>
        <w:jc w:val="both"/>
        <w:rPr>
          <w:i/>
          <w:iCs/>
          <w:sz w:val="24"/>
          <w:szCs w:val="24"/>
        </w:rPr>
      </w:pPr>
      <w:r w:rsidRPr="00EA2752">
        <w:rPr>
          <w:color w:val="000000"/>
          <w:sz w:val="24"/>
          <w:szCs w:val="24"/>
          <w:u w:val="single"/>
        </w:rPr>
        <w:t>REFER</w:t>
      </w:r>
      <w:r w:rsidR="00EA2752" w:rsidRPr="00EA2752">
        <w:rPr>
          <w:color w:val="000000"/>
          <w:sz w:val="24"/>
          <w:szCs w:val="24"/>
          <w:u w:val="single"/>
        </w:rPr>
        <w:t>ÊNCIA: PROJETO DE LEI NÚMERO 0064</w:t>
      </w:r>
      <w:r w:rsidR="00EB2411">
        <w:rPr>
          <w:color w:val="000000"/>
          <w:sz w:val="24"/>
          <w:szCs w:val="24"/>
          <w:u w:val="single"/>
        </w:rPr>
        <w:t>,</w:t>
      </w:r>
      <w:r w:rsidRPr="00EA2752">
        <w:rPr>
          <w:color w:val="000000"/>
          <w:sz w:val="24"/>
          <w:szCs w:val="24"/>
          <w:u w:val="single"/>
        </w:rPr>
        <w:t xml:space="preserve"> DE </w:t>
      </w:r>
      <w:r w:rsidR="00EB2411">
        <w:rPr>
          <w:color w:val="000000"/>
          <w:sz w:val="24"/>
          <w:szCs w:val="24"/>
          <w:u w:val="single"/>
        </w:rPr>
        <w:t>31 DE AGOSTO DE 2022</w:t>
      </w:r>
      <w:r w:rsidR="00EA2752" w:rsidRPr="00EA2752">
        <w:rPr>
          <w:color w:val="000000"/>
          <w:sz w:val="24"/>
          <w:szCs w:val="24"/>
          <w:u w:val="single"/>
        </w:rPr>
        <w:t>,</w:t>
      </w:r>
      <w:r w:rsidRPr="00EA2752">
        <w:rPr>
          <w:color w:val="000000"/>
          <w:sz w:val="24"/>
          <w:szCs w:val="24"/>
          <w:u w:val="single"/>
        </w:rPr>
        <w:t xml:space="preserve"> DE AUTORIA DO </w:t>
      </w:r>
      <w:r w:rsidR="009D7E22" w:rsidRPr="00EA2752">
        <w:rPr>
          <w:color w:val="000000"/>
          <w:sz w:val="24"/>
          <w:szCs w:val="24"/>
          <w:u w:val="single"/>
        </w:rPr>
        <w:t xml:space="preserve">VEREADOR </w:t>
      </w:r>
      <w:r w:rsidR="00F46DB4">
        <w:rPr>
          <w:color w:val="000000"/>
          <w:sz w:val="24"/>
          <w:szCs w:val="24"/>
          <w:u w:val="single"/>
        </w:rPr>
        <w:t>LELO PAGANI</w:t>
      </w:r>
      <w:r w:rsidR="00EA2752" w:rsidRPr="00EA2752">
        <w:rPr>
          <w:color w:val="000000"/>
          <w:sz w:val="24"/>
          <w:szCs w:val="24"/>
          <w:u w:val="single"/>
        </w:rPr>
        <w:t>,</w:t>
      </w:r>
      <w:r w:rsidR="009D7E22" w:rsidRPr="00EA2752">
        <w:rPr>
          <w:color w:val="000000"/>
          <w:sz w:val="24"/>
          <w:szCs w:val="24"/>
          <w:u w:val="single"/>
        </w:rPr>
        <w:t xml:space="preserve"> </w:t>
      </w:r>
      <w:r w:rsidRPr="00F46DB4">
        <w:rPr>
          <w:color w:val="000000"/>
          <w:sz w:val="24"/>
          <w:szCs w:val="24"/>
          <w:u w:val="single"/>
        </w:rPr>
        <w:t xml:space="preserve">QUE </w:t>
      </w:r>
      <w:r w:rsidR="00F46DB4" w:rsidRPr="00F46DB4">
        <w:rPr>
          <w:iCs/>
          <w:sz w:val="24"/>
          <w:szCs w:val="24"/>
          <w:u w:val="single"/>
        </w:rPr>
        <w:t>ALTERA A LEI N° 2.288/1981, QUE CRIA NO MUNICÍPIO DE BOTUCATU, A SEMANA ANGELINO DE OLIVEIRA.</w:t>
      </w:r>
    </w:p>
    <w:p w:rsidR="00807869" w:rsidRPr="00EA2752" w:rsidRDefault="00807869" w:rsidP="00807869">
      <w:pPr>
        <w:jc w:val="both"/>
        <w:rPr>
          <w:color w:val="000000"/>
          <w:sz w:val="24"/>
          <w:szCs w:val="24"/>
        </w:rPr>
      </w:pPr>
      <w:r w:rsidRPr="00EA2752">
        <w:rPr>
          <w:color w:val="000000"/>
          <w:sz w:val="24"/>
          <w:szCs w:val="24"/>
        </w:rPr>
        <w:t> </w:t>
      </w:r>
    </w:p>
    <w:p w:rsidR="00807869" w:rsidRDefault="00807869" w:rsidP="00807869">
      <w:pPr>
        <w:jc w:val="both"/>
        <w:rPr>
          <w:color w:val="000000"/>
          <w:sz w:val="24"/>
          <w:szCs w:val="24"/>
        </w:rPr>
      </w:pPr>
    </w:p>
    <w:p w:rsidR="00720E16" w:rsidRPr="00EA2752" w:rsidRDefault="00720E16" w:rsidP="00807869">
      <w:pPr>
        <w:jc w:val="both"/>
        <w:rPr>
          <w:color w:val="000000"/>
          <w:sz w:val="24"/>
          <w:szCs w:val="24"/>
        </w:rPr>
      </w:pPr>
    </w:p>
    <w:p w:rsidR="00E80100" w:rsidRDefault="00807869" w:rsidP="009D7E22">
      <w:pPr>
        <w:ind w:firstLine="708"/>
        <w:jc w:val="both"/>
        <w:rPr>
          <w:color w:val="000000"/>
          <w:sz w:val="24"/>
          <w:szCs w:val="24"/>
        </w:rPr>
      </w:pPr>
      <w:r w:rsidRPr="00EA2752">
        <w:rPr>
          <w:color w:val="000000"/>
          <w:sz w:val="24"/>
          <w:szCs w:val="24"/>
        </w:rPr>
        <w:t>Trata-se de Projeto de Lei de autoria do </w:t>
      </w:r>
      <w:r w:rsidR="009D7E22" w:rsidRPr="00EA2752">
        <w:rPr>
          <w:color w:val="000000"/>
          <w:sz w:val="24"/>
          <w:szCs w:val="24"/>
        </w:rPr>
        <w:t>Vereador</w:t>
      </w:r>
      <w:r w:rsidR="00EA2752" w:rsidRPr="00EA2752">
        <w:rPr>
          <w:color w:val="000000"/>
          <w:sz w:val="24"/>
          <w:szCs w:val="24"/>
        </w:rPr>
        <w:t xml:space="preserve"> </w:t>
      </w:r>
      <w:proofErr w:type="spellStart"/>
      <w:r w:rsidR="00F46DB4">
        <w:rPr>
          <w:color w:val="000000"/>
          <w:sz w:val="24"/>
          <w:szCs w:val="24"/>
        </w:rPr>
        <w:t>Lelo</w:t>
      </w:r>
      <w:proofErr w:type="spellEnd"/>
      <w:r w:rsidR="00F46DB4">
        <w:rPr>
          <w:color w:val="000000"/>
          <w:sz w:val="24"/>
          <w:szCs w:val="24"/>
        </w:rPr>
        <w:t xml:space="preserve"> </w:t>
      </w:r>
      <w:proofErr w:type="spellStart"/>
      <w:r w:rsidR="00F46DB4">
        <w:rPr>
          <w:color w:val="000000"/>
          <w:sz w:val="24"/>
          <w:szCs w:val="24"/>
        </w:rPr>
        <w:t>Pagani</w:t>
      </w:r>
      <w:proofErr w:type="spellEnd"/>
      <w:r w:rsidR="00F46DB4">
        <w:rPr>
          <w:color w:val="000000"/>
          <w:sz w:val="24"/>
          <w:szCs w:val="24"/>
        </w:rPr>
        <w:t>,</w:t>
      </w:r>
      <w:r w:rsidRPr="00EA2752">
        <w:rPr>
          <w:color w:val="000000"/>
          <w:sz w:val="24"/>
          <w:szCs w:val="24"/>
        </w:rPr>
        <w:t xml:space="preserve"> que tem por</w:t>
      </w:r>
      <w:r w:rsidR="009D7E22" w:rsidRPr="00EA2752">
        <w:rPr>
          <w:color w:val="000000"/>
          <w:sz w:val="24"/>
          <w:szCs w:val="24"/>
        </w:rPr>
        <w:t xml:space="preserve"> objetivo </w:t>
      </w:r>
      <w:r w:rsidR="00F46DB4">
        <w:rPr>
          <w:color w:val="000000"/>
          <w:sz w:val="24"/>
          <w:szCs w:val="24"/>
        </w:rPr>
        <w:t>a</w:t>
      </w:r>
      <w:r w:rsidR="00F46DB4" w:rsidRPr="00F46DB4">
        <w:rPr>
          <w:color w:val="000000"/>
          <w:sz w:val="24"/>
          <w:szCs w:val="24"/>
        </w:rPr>
        <w:t>ltera</w:t>
      </w:r>
      <w:r w:rsidR="00F46DB4">
        <w:rPr>
          <w:color w:val="000000"/>
          <w:sz w:val="24"/>
          <w:szCs w:val="24"/>
        </w:rPr>
        <w:t>r</w:t>
      </w:r>
      <w:r w:rsidR="00F46DB4" w:rsidRPr="00F46DB4">
        <w:rPr>
          <w:color w:val="000000"/>
          <w:sz w:val="24"/>
          <w:szCs w:val="24"/>
        </w:rPr>
        <w:t xml:space="preserve"> a Lei n° 2.288/1981, que cria no município de Botucatu, a Semana Angelino de Oliveira</w:t>
      </w:r>
      <w:r w:rsidR="00F46DB4">
        <w:rPr>
          <w:color w:val="000000"/>
          <w:sz w:val="24"/>
          <w:szCs w:val="24"/>
        </w:rPr>
        <w:t xml:space="preserve">, alterando a data comemorativa da segunda quinzena do mês de junho para a </w:t>
      </w:r>
      <w:r w:rsidR="00E80100">
        <w:rPr>
          <w:color w:val="000000"/>
          <w:sz w:val="24"/>
          <w:szCs w:val="24"/>
        </w:rPr>
        <w:t>segunda quinzena do mês de abril, devido a um equívoco muito bem elucidado na justificativa do parlamentar autor:</w:t>
      </w:r>
    </w:p>
    <w:p w:rsidR="009D7E22" w:rsidRPr="00EA2752" w:rsidRDefault="009D7E22" w:rsidP="009D7E22">
      <w:pPr>
        <w:jc w:val="both"/>
        <w:rPr>
          <w:color w:val="000000"/>
          <w:sz w:val="24"/>
          <w:szCs w:val="24"/>
        </w:rPr>
      </w:pPr>
    </w:p>
    <w:p w:rsidR="00E80100" w:rsidRPr="00E80100" w:rsidRDefault="00EA2752" w:rsidP="00E80100">
      <w:pPr>
        <w:jc w:val="both"/>
        <w:rPr>
          <w:i/>
          <w:color w:val="000000"/>
          <w:sz w:val="24"/>
          <w:szCs w:val="24"/>
        </w:rPr>
      </w:pPr>
      <w:r w:rsidRPr="00EA2752">
        <w:rPr>
          <w:i/>
          <w:color w:val="000000"/>
          <w:sz w:val="24"/>
          <w:szCs w:val="24"/>
        </w:rPr>
        <w:t>“</w:t>
      </w:r>
      <w:r w:rsidR="00E80100" w:rsidRPr="00E80100">
        <w:rPr>
          <w:i/>
          <w:color w:val="000000"/>
          <w:sz w:val="24"/>
          <w:szCs w:val="24"/>
        </w:rPr>
        <w:t>Este projeto visa alterar a Lei n° 2.288/1981, que criou, no município de Botucatu, a Semana Angelino de Oliveira, evento que reúne duplas e artistas que interpretam sucessos do músico e compositor.</w:t>
      </w:r>
    </w:p>
    <w:p w:rsidR="00E80100" w:rsidRPr="00E80100" w:rsidRDefault="00E80100" w:rsidP="00E80100">
      <w:pPr>
        <w:jc w:val="both"/>
        <w:rPr>
          <w:i/>
          <w:color w:val="000000"/>
          <w:sz w:val="24"/>
          <w:szCs w:val="24"/>
        </w:rPr>
      </w:pPr>
    </w:p>
    <w:p w:rsidR="00E80100" w:rsidRPr="00E80100" w:rsidRDefault="00E80100" w:rsidP="00E80100">
      <w:pPr>
        <w:jc w:val="both"/>
        <w:rPr>
          <w:i/>
          <w:color w:val="000000"/>
          <w:sz w:val="24"/>
          <w:szCs w:val="24"/>
        </w:rPr>
      </w:pPr>
      <w:r w:rsidRPr="00E80100">
        <w:rPr>
          <w:i/>
          <w:color w:val="000000"/>
          <w:sz w:val="24"/>
          <w:szCs w:val="24"/>
          <w:u w:val="single"/>
        </w:rPr>
        <w:t>Tal alteração é necessária pelo fato que, na época em que foi elaborada a supracitada legislação, a justificativa para a data estipulada para a realização do evento foi baseada em dados supostamente oficiais, porém, o músico Ramiro Viola procurou este vereador para informar que, ao realizar pesquisas com o objetivo de montar sua tese para ingressar na Academia Botucatuense de Letras, descobriu em cartório e assentos em livro da Igreja da cidade de Itaporanga que a data oficial de nascimento de Angelino de Oliveira é 21 de abril de 1888 e não 17 de junho de 1889, conforme constou na elaboração da lei</w:t>
      </w:r>
      <w:r w:rsidRPr="00E80100">
        <w:rPr>
          <w:i/>
          <w:color w:val="000000"/>
          <w:sz w:val="24"/>
          <w:szCs w:val="24"/>
        </w:rPr>
        <w:t>.</w:t>
      </w:r>
    </w:p>
    <w:p w:rsidR="00E80100" w:rsidRPr="00E80100" w:rsidRDefault="00E80100" w:rsidP="00E80100">
      <w:pPr>
        <w:jc w:val="both"/>
        <w:rPr>
          <w:i/>
          <w:color w:val="000000"/>
          <w:sz w:val="24"/>
          <w:szCs w:val="24"/>
        </w:rPr>
      </w:pPr>
    </w:p>
    <w:p w:rsidR="00E80100" w:rsidRDefault="00E80100" w:rsidP="00E80100">
      <w:pPr>
        <w:jc w:val="both"/>
        <w:rPr>
          <w:i/>
          <w:color w:val="000000"/>
          <w:sz w:val="24"/>
          <w:szCs w:val="24"/>
        </w:rPr>
      </w:pPr>
      <w:r w:rsidRPr="00E80100">
        <w:rPr>
          <w:i/>
          <w:color w:val="000000"/>
          <w:sz w:val="24"/>
          <w:szCs w:val="24"/>
        </w:rPr>
        <w:t xml:space="preserve">  A mudança estipulada no presente projeto transferindo o evento para a segunda quinzena de abril, fará jus ao verdadeiro dia do nascimento do famoso músico que compôs vários sucessos entre eles o mais famoso “Tristezas do Jeca”.</w:t>
      </w:r>
    </w:p>
    <w:p w:rsidR="00E80100" w:rsidRDefault="00E80100" w:rsidP="00E80100">
      <w:pPr>
        <w:jc w:val="both"/>
        <w:rPr>
          <w:i/>
          <w:color w:val="000000"/>
          <w:sz w:val="24"/>
          <w:szCs w:val="24"/>
        </w:rPr>
      </w:pPr>
    </w:p>
    <w:p w:rsidR="00807869" w:rsidRPr="00EA2752" w:rsidRDefault="00807869" w:rsidP="00807869">
      <w:pPr>
        <w:ind w:firstLine="720"/>
        <w:jc w:val="both"/>
        <w:rPr>
          <w:color w:val="000000"/>
          <w:sz w:val="24"/>
          <w:szCs w:val="24"/>
        </w:rPr>
      </w:pPr>
      <w:r w:rsidRPr="00EA2752">
        <w:rPr>
          <w:color w:val="000000"/>
          <w:sz w:val="24"/>
          <w:szCs w:val="24"/>
        </w:rPr>
        <w:t>Conforme estabelece o inciso I do artigo 30 da Constituição Federal, compete aos Municípios legislar sobre assuntos de interesse local.</w:t>
      </w:r>
    </w:p>
    <w:p w:rsidR="009D7E22" w:rsidRPr="00EA2752" w:rsidRDefault="009D7E22" w:rsidP="00807869">
      <w:pPr>
        <w:ind w:firstLine="720"/>
        <w:jc w:val="both"/>
        <w:rPr>
          <w:color w:val="000000"/>
          <w:sz w:val="24"/>
          <w:szCs w:val="24"/>
        </w:rPr>
      </w:pPr>
    </w:p>
    <w:p w:rsidR="00E80100" w:rsidRDefault="00807869" w:rsidP="009D7E22">
      <w:pPr>
        <w:ind w:firstLine="708"/>
        <w:jc w:val="both"/>
        <w:rPr>
          <w:color w:val="000000"/>
          <w:sz w:val="24"/>
          <w:szCs w:val="24"/>
        </w:rPr>
      </w:pPr>
      <w:r w:rsidRPr="00EA2752">
        <w:rPr>
          <w:color w:val="000000"/>
          <w:sz w:val="24"/>
          <w:szCs w:val="24"/>
        </w:rPr>
        <w:t>Com efeito</w:t>
      </w:r>
      <w:r w:rsidR="00E80100">
        <w:rPr>
          <w:color w:val="000000"/>
          <w:sz w:val="24"/>
          <w:szCs w:val="24"/>
        </w:rPr>
        <w:t>,</w:t>
      </w:r>
      <w:r w:rsidR="00CC27B0" w:rsidRPr="00EA2752">
        <w:rPr>
          <w:color w:val="000000"/>
          <w:sz w:val="24"/>
          <w:szCs w:val="24"/>
        </w:rPr>
        <w:t xml:space="preserve"> a </w:t>
      </w:r>
      <w:r w:rsidR="00E80100">
        <w:rPr>
          <w:color w:val="000000"/>
          <w:sz w:val="24"/>
          <w:szCs w:val="24"/>
        </w:rPr>
        <w:t xml:space="preserve">simples </w:t>
      </w:r>
      <w:r w:rsidR="00CC27B0" w:rsidRPr="00EA2752">
        <w:rPr>
          <w:color w:val="000000"/>
          <w:sz w:val="24"/>
          <w:szCs w:val="24"/>
        </w:rPr>
        <w:t>alteração que se propõe visa</w:t>
      </w:r>
      <w:r w:rsidR="009D7E22" w:rsidRPr="00EA2752">
        <w:rPr>
          <w:color w:val="000000"/>
          <w:sz w:val="24"/>
          <w:szCs w:val="24"/>
        </w:rPr>
        <w:t xml:space="preserve"> </w:t>
      </w:r>
      <w:r w:rsidR="00E80100">
        <w:rPr>
          <w:color w:val="000000"/>
          <w:sz w:val="24"/>
          <w:szCs w:val="24"/>
        </w:rPr>
        <w:t>corrigir esse equívoco histórico mudando apenas a data comemorativa</w:t>
      </w:r>
      <w:r w:rsidR="00720E16">
        <w:rPr>
          <w:color w:val="000000"/>
          <w:sz w:val="24"/>
          <w:szCs w:val="24"/>
        </w:rPr>
        <w:t>, conforme documentos anexados ao processo legislativo comprovando sua verdadeira data de óbito</w:t>
      </w:r>
      <w:r w:rsidR="00E80100">
        <w:rPr>
          <w:color w:val="000000"/>
          <w:sz w:val="24"/>
          <w:szCs w:val="24"/>
        </w:rPr>
        <w:t>.</w:t>
      </w:r>
    </w:p>
    <w:p w:rsidR="00447005" w:rsidRDefault="00447005" w:rsidP="009D7E22">
      <w:pPr>
        <w:ind w:firstLine="708"/>
        <w:jc w:val="both"/>
        <w:rPr>
          <w:color w:val="000000"/>
          <w:sz w:val="24"/>
          <w:szCs w:val="24"/>
        </w:rPr>
      </w:pPr>
    </w:p>
    <w:p w:rsidR="00CC27B0" w:rsidRPr="00EA2752" w:rsidRDefault="00807869" w:rsidP="00CC27B0">
      <w:pPr>
        <w:jc w:val="both"/>
        <w:rPr>
          <w:color w:val="000000"/>
          <w:sz w:val="24"/>
          <w:szCs w:val="24"/>
        </w:rPr>
      </w:pPr>
      <w:r w:rsidRPr="00EA2752">
        <w:rPr>
          <w:color w:val="000000"/>
          <w:sz w:val="24"/>
          <w:szCs w:val="24"/>
        </w:rPr>
        <w:t> </w:t>
      </w:r>
      <w:r w:rsidR="00CC27B0" w:rsidRPr="00EA2752">
        <w:rPr>
          <w:color w:val="000000"/>
          <w:sz w:val="24"/>
          <w:szCs w:val="24"/>
        </w:rPr>
        <w:tab/>
        <w:t xml:space="preserve">No que tange aos aspectos formais, o </w:t>
      </w:r>
      <w:proofErr w:type="spellStart"/>
      <w:r w:rsidR="00CC27B0" w:rsidRPr="00EA2752">
        <w:rPr>
          <w:color w:val="000000"/>
          <w:sz w:val="24"/>
          <w:szCs w:val="24"/>
        </w:rPr>
        <w:t>quorum</w:t>
      </w:r>
      <w:proofErr w:type="spellEnd"/>
      <w:r w:rsidR="00CC27B0" w:rsidRPr="00EA2752">
        <w:rPr>
          <w:color w:val="000000"/>
          <w:sz w:val="24"/>
          <w:szCs w:val="24"/>
        </w:rPr>
        <w:t xml:space="preserve"> para deliberação pelo Plenário desta Casa de Leis é o de </w:t>
      </w:r>
      <w:r w:rsidR="00CC27B0" w:rsidRPr="00EA2752">
        <w:rPr>
          <w:b/>
          <w:color w:val="000000"/>
          <w:sz w:val="24"/>
          <w:szCs w:val="24"/>
        </w:rPr>
        <w:t>maioria simples</w:t>
      </w:r>
      <w:r w:rsidR="00CC27B0" w:rsidRPr="00EA2752">
        <w:rPr>
          <w:color w:val="000000"/>
          <w:sz w:val="24"/>
          <w:szCs w:val="24"/>
        </w:rPr>
        <w:t xml:space="preserve">, pois a matéria não consta do rol do artigo 40, II, do Regimento Interno da Câmara Municipal de Botucatu. </w:t>
      </w:r>
    </w:p>
    <w:p w:rsidR="00CC27B0" w:rsidRPr="00EA2752" w:rsidRDefault="00CC27B0" w:rsidP="00CC27B0">
      <w:pPr>
        <w:jc w:val="both"/>
        <w:rPr>
          <w:color w:val="000000"/>
          <w:sz w:val="24"/>
          <w:szCs w:val="24"/>
        </w:rPr>
      </w:pPr>
    </w:p>
    <w:p w:rsidR="00CC27B0" w:rsidRPr="00EA2752" w:rsidRDefault="00CC27B0" w:rsidP="00CC27B0">
      <w:pPr>
        <w:ind w:firstLine="708"/>
        <w:jc w:val="both"/>
        <w:rPr>
          <w:color w:val="000000"/>
          <w:sz w:val="24"/>
          <w:szCs w:val="24"/>
        </w:rPr>
      </w:pPr>
      <w:r w:rsidRPr="00EA2752">
        <w:rPr>
          <w:color w:val="000000"/>
          <w:sz w:val="24"/>
          <w:szCs w:val="24"/>
        </w:rPr>
        <w:t xml:space="preserve">Assim, o Projeto de Lei, para ser aprovado, deverá contar com votos favoráveis de </w:t>
      </w:r>
      <w:r w:rsidRPr="00EA2752">
        <w:rPr>
          <w:color w:val="000000"/>
          <w:sz w:val="24"/>
          <w:szCs w:val="24"/>
          <w:u w:val="single"/>
        </w:rPr>
        <w:t>mais da metade dos vereadores presentes</w:t>
      </w:r>
      <w:r w:rsidRPr="00EA2752">
        <w:rPr>
          <w:color w:val="000000"/>
          <w:sz w:val="24"/>
          <w:szCs w:val="24"/>
        </w:rPr>
        <w:t xml:space="preserve"> à sessão de votação (artigo 39, §1º do RI).</w:t>
      </w:r>
    </w:p>
    <w:p w:rsidR="00CC27B0" w:rsidRPr="00EA2752" w:rsidRDefault="00CC27B0" w:rsidP="00CC27B0">
      <w:pPr>
        <w:jc w:val="both"/>
        <w:rPr>
          <w:color w:val="000000"/>
          <w:sz w:val="24"/>
          <w:szCs w:val="24"/>
        </w:rPr>
      </w:pPr>
    </w:p>
    <w:p w:rsidR="00CC27B0" w:rsidRPr="00EA2752" w:rsidRDefault="00CC27B0" w:rsidP="00CC27B0">
      <w:pPr>
        <w:ind w:firstLine="708"/>
        <w:jc w:val="both"/>
        <w:rPr>
          <w:color w:val="000000"/>
          <w:sz w:val="24"/>
          <w:szCs w:val="24"/>
        </w:rPr>
      </w:pPr>
      <w:r w:rsidRPr="00EA2752">
        <w:rPr>
          <w:color w:val="000000"/>
          <w:sz w:val="24"/>
          <w:szCs w:val="24"/>
        </w:rPr>
        <w:lastRenderedPageBreak/>
        <w:t xml:space="preserve">Cabe salientar que o projeto em apreço deve ser encaminhado às Comissões temáticas pertinentes, notadamente, à Comissão de Constituição, Justiça e Redação, bem como à Comissão de </w:t>
      </w:r>
      <w:r w:rsidR="009C139D">
        <w:rPr>
          <w:color w:val="000000"/>
          <w:sz w:val="24"/>
          <w:szCs w:val="24"/>
          <w:u w:val="single"/>
        </w:rPr>
        <w:t>Cultura.</w:t>
      </w:r>
      <w:bookmarkStart w:id="0" w:name="_GoBack"/>
      <w:bookmarkEnd w:id="0"/>
    </w:p>
    <w:p w:rsidR="00CC27B0" w:rsidRPr="00EA2752" w:rsidRDefault="00CC27B0" w:rsidP="00CC27B0">
      <w:pPr>
        <w:ind w:firstLine="708"/>
        <w:jc w:val="both"/>
        <w:rPr>
          <w:color w:val="000000"/>
          <w:sz w:val="24"/>
          <w:szCs w:val="24"/>
        </w:rPr>
      </w:pPr>
    </w:p>
    <w:p w:rsidR="00CC27B0" w:rsidRPr="00EA2752" w:rsidRDefault="00CC27B0" w:rsidP="00CC27B0">
      <w:pPr>
        <w:ind w:firstLine="708"/>
        <w:jc w:val="both"/>
        <w:rPr>
          <w:color w:val="000000"/>
          <w:sz w:val="24"/>
          <w:szCs w:val="24"/>
        </w:rPr>
      </w:pPr>
      <w:r w:rsidRPr="00EA2752">
        <w:rPr>
          <w:color w:val="000000"/>
          <w:sz w:val="24"/>
          <w:szCs w:val="24"/>
        </w:rPr>
        <w:t>Portanto, quanto à forma, o Projeto de Lei não padece de vícios regimentais, legais ou constitucionais e deve ser apreciado pelo Plenário da Câmara Municipal de Botucatu, cabendo aos nobres Vereadores desta Casa de Leis a sua análise e a deliberação quanto ao mérito.</w:t>
      </w:r>
    </w:p>
    <w:p w:rsidR="00CC27B0" w:rsidRPr="00EA2752" w:rsidRDefault="00CC27B0" w:rsidP="00CC27B0">
      <w:pPr>
        <w:jc w:val="both"/>
        <w:rPr>
          <w:color w:val="000000"/>
          <w:sz w:val="24"/>
          <w:szCs w:val="24"/>
        </w:rPr>
      </w:pPr>
      <w:r w:rsidRPr="00EA2752">
        <w:rPr>
          <w:color w:val="000000"/>
          <w:sz w:val="24"/>
          <w:szCs w:val="24"/>
        </w:rPr>
        <w:t xml:space="preserve"> </w:t>
      </w:r>
    </w:p>
    <w:p w:rsidR="00CC27B0" w:rsidRPr="00EA2752" w:rsidRDefault="00CC27B0" w:rsidP="00E80100">
      <w:pPr>
        <w:jc w:val="both"/>
        <w:rPr>
          <w:color w:val="000000"/>
          <w:sz w:val="24"/>
          <w:szCs w:val="24"/>
        </w:rPr>
      </w:pPr>
      <w:r w:rsidRPr="00EA2752">
        <w:rPr>
          <w:color w:val="000000"/>
          <w:sz w:val="24"/>
          <w:szCs w:val="24"/>
        </w:rPr>
        <w:tab/>
        <w:t>Este o parecer, salvo melhor juízo.</w:t>
      </w:r>
    </w:p>
    <w:p w:rsidR="00CC27B0" w:rsidRPr="00EA2752" w:rsidRDefault="00CC27B0" w:rsidP="00CC27B0">
      <w:pPr>
        <w:jc w:val="both"/>
        <w:rPr>
          <w:color w:val="000000"/>
          <w:sz w:val="24"/>
          <w:szCs w:val="24"/>
        </w:rPr>
      </w:pPr>
      <w:r w:rsidRPr="00EA2752">
        <w:rPr>
          <w:color w:val="000000"/>
          <w:sz w:val="24"/>
          <w:szCs w:val="24"/>
        </w:rPr>
        <w:tab/>
      </w:r>
    </w:p>
    <w:p w:rsidR="00CC27B0" w:rsidRPr="00EA2752" w:rsidRDefault="00CC27B0" w:rsidP="00CC27B0">
      <w:pPr>
        <w:ind w:firstLine="708"/>
        <w:jc w:val="both"/>
        <w:rPr>
          <w:color w:val="000000"/>
          <w:sz w:val="24"/>
          <w:szCs w:val="24"/>
        </w:rPr>
      </w:pPr>
      <w:r w:rsidRPr="00EA2752">
        <w:rPr>
          <w:color w:val="000000"/>
          <w:sz w:val="24"/>
          <w:szCs w:val="24"/>
        </w:rPr>
        <w:t xml:space="preserve">Botucatu, </w:t>
      </w:r>
      <w:r w:rsidR="00E80100">
        <w:rPr>
          <w:color w:val="000000"/>
          <w:sz w:val="24"/>
          <w:szCs w:val="24"/>
        </w:rPr>
        <w:t>12 de setembro de 2022.</w:t>
      </w:r>
    </w:p>
    <w:p w:rsidR="00CC27B0" w:rsidRPr="00EA2752" w:rsidRDefault="00CC27B0" w:rsidP="00CC27B0">
      <w:pPr>
        <w:jc w:val="both"/>
        <w:rPr>
          <w:color w:val="000000"/>
          <w:sz w:val="24"/>
          <w:szCs w:val="24"/>
        </w:rPr>
      </w:pPr>
    </w:p>
    <w:p w:rsidR="00CC27B0" w:rsidRPr="00EA2752" w:rsidRDefault="00CC27B0" w:rsidP="00CC27B0">
      <w:pPr>
        <w:jc w:val="both"/>
        <w:rPr>
          <w:color w:val="000000"/>
          <w:sz w:val="24"/>
          <w:szCs w:val="24"/>
        </w:rPr>
      </w:pPr>
    </w:p>
    <w:p w:rsidR="00CC27B0" w:rsidRPr="00EA2752" w:rsidRDefault="00CC27B0" w:rsidP="00CC27B0">
      <w:pPr>
        <w:jc w:val="center"/>
        <w:rPr>
          <w:color w:val="000000"/>
          <w:sz w:val="24"/>
          <w:szCs w:val="24"/>
        </w:rPr>
      </w:pPr>
      <w:r w:rsidRPr="00EA2752">
        <w:rPr>
          <w:color w:val="000000"/>
          <w:sz w:val="24"/>
          <w:szCs w:val="24"/>
        </w:rPr>
        <w:t>PAULO ANTONIO CORADI FILHO</w:t>
      </w:r>
    </w:p>
    <w:p w:rsidR="00CC27B0" w:rsidRPr="00EA2752" w:rsidRDefault="00CC27B0" w:rsidP="00CC27B0">
      <w:pPr>
        <w:jc w:val="center"/>
        <w:rPr>
          <w:color w:val="000000"/>
          <w:sz w:val="24"/>
          <w:szCs w:val="24"/>
        </w:rPr>
      </w:pPr>
      <w:r w:rsidRPr="00EA2752">
        <w:rPr>
          <w:color w:val="000000"/>
          <w:sz w:val="24"/>
          <w:szCs w:val="24"/>
        </w:rPr>
        <w:t>Procurador Legislativo</w:t>
      </w:r>
    </w:p>
    <w:p w:rsidR="00807869" w:rsidRPr="00EA2752" w:rsidRDefault="00C13180" w:rsidP="00CC27B0">
      <w:pPr>
        <w:jc w:val="center"/>
        <w:rPr>
          <w:sz w:val="24"/>
          <w:szCs w:val="24"/>
        </w:rPr>
      </w:pPr>
      <w:r w:rsidRPr="00EA2752">
        <w:rPr>
          <w:color w:val="000000"/>
          <w:sz w:val="24"/>
          <w:szCs w:val="24"/>
        </w:rPr>
        <w:t>OAB/SP</w:t>
      </w:r>
      <w:r w:rsidR="00CC27B0" w:rsidRPr="00EA2752">
        <w:rPr>
          <w:color w:val="000000"/>
          <w:sz w:val="24"/>
          <w:szCs w:val="24"/>
        </w:rPr>
        <w:t xml:space="preserve"> nº 253.716</w:t>
      </w:r>
    </w:p>
    <w:p w:rsidR="002821A9" w:rsidRPr="00EA2752" w:rsidRDefault="002821A9" w:rsidP="001D1537">
      <w:pPr>
        <w:jc w:val="both"/>
        <w:rPr>
          <w:sz w:val="24"/>
          <w:szCs w:val="24"/>
        </w:rPr>
      </w:pPr>
    </w:p>
    <w:sectPr w:rsidR="002821A9" w:rsidRPr="00EA2752" w:rsidSect="001D1537">
      <w:pgSz w:w="11906" w:h="16838"/>
      <w:pgMar w:top="1985" w:right="1134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0564C8"/>
    <w:rsid w:val="00166836"/>
    <w:rsid w:val="001D1537"/>
    <w:rsid w:val="00257696"/>
    <w:rsid w:val="002821A9"/>
    <w:rsid w:val="00447005"/>
    <w:rsid w:val="0056535A"/>
    <w:rsid w:val="00634B29"/>
    <w:rsid w:val="0066068E"/>
    <w:rsid w:val="00720E16"/>
    <w:rsid w:val="00807869"/>
    <w:rsid w:val="008A2C87"/>
    <w:rsid w:val="00904A1C"/>
    <w:rsid w:val="009C139D"/>
    <w:rsid w:val="009D7E22"/>
    <w:rsid w:val="00C13180"/>
    <w:rsid w:val="00CC27B0"/>
    <w:rsid w:val="00E80100"/>
    <w:rsid w:val="00EA2752"/>
    <w:rsid w:val="00EA4FFD"/>
    <w:rsid w:val="00EB2411"/>
    <w:rsid w:val="00F4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769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769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0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Erika</cp:lastModifiedBy>
  <cp:revision>3</cp:revision>
  <cp:lastPrinted>2022-09-12T18:26:00Z</cp:lastPrinted>
  <dcterms:created xsi:type="dcterms:W3CDTF">2022-09-12T18:30:00Z</dcterms:created>
  <dcterms:modified xsi:type="dcterms:W3CDTF">2022-09-20T16:01:00Z</dcterms:modified>
</cp:coreProperties>
</file>