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590" w:rsidRPr="00190EB9" w:rsidRDefault="00541590" w:rsidP="00541590">
      <w:pPr>
        <w:pStyle w:val="Ttulo"/>
        <w:rPr>
          <w:rFonts w:ascii="Arial" w:hAnsi="Arial" w:cs="Arial"/>
          <w:sz w:val="24"/>
          <w:szCs w:val="24"/>
        </w:rPr>
      </w:pPr>
      <w:r w:rsidRPr="00190EB9">
        <w:rPr>
          <w:rFonts w:ascii="Arial" w:hAnsi="Arial" w:cs="Arial"/>
          <w:sz w:val="24"/>
          <w:szCs w:val="24"/>
        </w:rPr>
        <w:t>PARECER JURÍDICO</w:t>
      </w:r>
    </w:p>
    <w:p w:rsidR="00541590" w:rsidRDefault="00541590" w:rsidP="0054159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1590" w:rsidRDefault="00541590" w:rsidP="00541590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</w:p>
    <w:p w:rsidR="00541590" w:rsidRPr="00190EB9" w:rsidRDefault="00541590" w:rsidP="008625EB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90EB9">
        <w:rPr>
          <w:rFonts w:ascii="Arial" w:hAnsi="Arial" w:cs="Arial"/>
          <w:b w:val="0"/>
          <w:szCs w:val="24"/>
          <w:u w:val="single"/>
        </w:rPr>
        <w:t xml:space="preserve">REFERÊNCIA: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Projeto d</w:t>
      </w:r>
      <w:r w:rsidR="005F6DFF">
        <w:rPr>
          <w:rFonts w:ascii="Arial" w:hAnsi="Arial" w:cs="Arial"/>
          <w:b w:val="0"/>
          <w:bCs w:val="0"/>
          <w:szCs w:val="24"/>
          <w:u w:val="single"/>
        </w:rPr>
        <w:t xml:space="preserve">e Decreto Legislativo nº </w:t>
      </w:r>
      <w:r w:rsidR="00FA1956">
        <w:rPr>
          <w:rFonts w:ascii="Arial" w:hAnsi="Arial" w:cs="Arial"/>
          <w:b w:val="0"/>
          <w:bCs w:val="0"/>
          <w:szCs w:val="24"/>
          <w:u w:val="single"/>
        </w:rPr>
        <w:t>02</w:t>
      </w:r>
      <w:r w:rsidR="008625EB" w:rsidRPr="008625EB">
        <w:rPr>
          <w:rFonts w:ascii="Arial" w:hAnsi="Arial" w:cs="Arial"/>
          <w:b w:val="0"/>
          <w:bCs w:val="0"/>
          <w:szCs w:val="24"/>
          <w:u w:val="single"/>
        </w:rPr>
        <w:t>/202</w:t>
      </w:r>
      <w:r w:rsidR="00FA1956">
        <w:rPr>
          <w:rFonts w:ascii="Arial" w:hAnsi="Arial" w:cs="Arial"/>
          <w:b w:val="0"/>
          <w:bCs w:val="0"/>
          <w:szCs w:val="24"/>
          <w:u w:val="single"/>
        </w:rPr>
        <w:t>3</w:t>
      </w:r>
      <w:r w:rsidR="008625EB">
        <w:rPr>
          <w:rFonts w:ascii="Arial" w:hAnsi="Arial" w:cs="Arial"/>
          <w:b w:val="0"/>
          <w:bCs w:val="0"/>
          <w:szCs w:val="24"/>
          <w:u w:val="single"/>
        </w:rPr>
        <w:t xml:space="preserve">, </w:t>
      </w:r>
      <w:r w:rsidR="00FA1956">
        <w:rPr>
          <w:rFonts w:ascii="Arial" w:hAnsi="Arial" w:cs="Arial"/>
          <w:b w:val="0"/>
          <w:bCs w:val="0"/>
          <w:szCs w:val="24"/>
          <w:u w:val="single"/>
        </w:rPr>
        <w:t>de 13 de março de 2023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.</w:t>
      </w: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90EB9">
        <w:rPr>
          <w:rFonts w:ascii="Arial" w:hAnsi="Arial" w:cs="Arial"/>
          <w:b w:val="0"/>
          <w:bCs w:val="0"/>
          <w:szCs w:val="24"/>
          <w:u w:val="single"/>
        </w:rPr>
        <w:t>Autoria dos Membros da Mesa da Câmara Municipal de Botucatu</w:t>
      </w:r>
    </w:p>
    <w:p w:rsidR="00541590" w:rsidRDefault="00541590" w:rsidP="00541590">
      <w:pPr>
        <w:pStyle w:val="Corpodetexto"/>
        <w:ind w:right="28"/>
        <w:rPr>
          <w:rFonts w:ascii="Arial" w:hAnsi="Arial" w:cs="Arial"/>
          <w:bCs w:val="0"/>
          <w:szCs w:val="24"/>
        </w:rPr>
      </w:pPr>
    </w:p>
    <w:p w:rsidR="00541590" w:rsidRPr="00190EB9" w:rsidRDefault="00541590" w:rsidP="00541590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DISPÕE SOBRE A CONCESSÃO DA MEDALHA </w:t>
      </w:r>
      <w:r w:rsidRPr="00190EB9">
        <w:rPr>
          <w:rFonts w:ascii="Arial" w:hAnsi="Arial" w:cs="Arial"/>
          <w:b w:val="0"/>
          <w:bCs w:val="0"/>
          <w:i/>
          <w:szCs w:val="24"/>
          <w:u w:val="single"/>
        </w:rPr>
        <w:t>“RECONHECIMENTO COMUNITÁRIO DE SEGURANÇA”</w:t>
      </w:r>
      <w:r w:rsidRPr="00190EB9">
        <w:rPr>
          <w:rFonts w:ascii="Arial" w:hAnsi="Arial" w:cs="Arial"/>
          <w:b w:val="0"/>
          <w:bCs w:val="0"/>
          <w:szCs w:val="24"/>
        </w:rPr>
        <w:t>, a integrantes da</w:t>
      </w:r>
      <w:r w:rsidR="00BA72B7">
        <w:rPr>
          <w:rFonts w:ascii="Arial" w:hAnsi="Arial" w:cs="Arial"/>
          <w:b w:val="0"/>
          <w:bCs w:val="0"/>
          <w:szCs w:val="24"/>
        </w:rPr>
        <w:t xml:space="preserve"> </w:t>
      </w:r>
      <w:r w:rsidR="00BA72B7" w:rsidRPr="00BA72B7">
        <w:rPr>
          <w:rFonts w:ascii="Arial" w:hAnsi="Arial" w:cs="Arial"/>
          <w:b w:val="0"/>
          <w:bCs w:val="0"/>
          <w:szCs w:val="24"/>
        </w:rPr>
        <w:t>Polícia Militar, Polícia Civil, Guarda Civil Municipal e do Exército Brasileiro, lotados funcionalmente no Município de Botucatu</w:t>
      </w:r>
      <w:r w:rsidRPr="00190EB9">
        <w:rPr>
          <w:rFonts w:ascii="Arial" w:hAnsi="Arial" w:cs="Arial"/>
          <w:b w:val="0"/>
          <w:bCs w:val="0"/>
          <w:i/>
          <w:iCs/>
          <w:szCs w:val="24"/>
        </w:rPr>
        <w:t>,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 instituída pela Resolução nº. 320, de 26 de março de 2002.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BC46C2" w:rsidRDefault="00BC46C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É de </w:t>
      </w:r>
      <w:r w:rsidRPr="00190EB9">
        <w:rPr>
          <w:rFonts w:ascii="Arial" w:hAnsi="Arial" w:cs="Arial"/>
          <w:b w:val="0"/>
          <w:szCs w:val="24"/>
        </w:rPr>
        <w:t>atribuição privativa da Câmara Municipal</w:t>
      </w:r>
      <w:r w:rsidRPr="00190EB9"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A espécie normativa é o Decreto Legislativo (Art. 173, letra ‘c’, do Regimento Interno da Câmara Municipal de Botucatu).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 w:rsidR="00190EB9">
        <w:rPr>
          <w:rFonts w:ascii="Arial" w:hAnsi="Arial" w:cs="Arial"/>
          <w:b w:val="0"/>
          <w:szCs w:val="24"/>
        </w:rPr>
        <w:t>“quó</w:t>
      </w:r>
      <w:r w:rsidRPr="00190EB9">
        <w:rPr>
          <w:rFonts w:ascii="Arial" w:hAnsi="Arial" w:cs="Arial"/>
          <w:b w:val="0"/>
          <w:szCs w:val="24"/>
        </w:rPr>
        <w:t>rum qualificado</w:t>
      </w:r>
      <w:r w:rsidRPr="00190EB9">
        <w:rPr>
          <w:rFonts w:ascii="Arial" w:hAnsi="Arial" w:cs="Arial"/>
          <w:b w:val="0"/>
          <w:bCs w:val="0"/>
          <w:szCs w:val="24"/>
        </w:rPr>
        <w:t>”, ou seja, de 2/3 dos membros desta Câmara</w:t>
      </w:r>
      <w:r w:rsidR="00BC46C2">
        <w:rPr>
          <w:rFonts w:ascii="Arial" w:hAnsi="Arial" w:cs="Arial"/>
          <w:b w:val="0"/>
          <w:bCs w:val="0"/>
          <w:szCs w:val="24"/>
        </w:rPr>
        <w:t>, conforme se afere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15, XI da L</w:t>
      </w:r>
      <w:r w:rsidR="00BC46C2">
        <w:rPr>
          <w:rFonts w:ascii="Arial" w:hAnsi="Arial" w:cs="Arial"/>
          <w:b w:val="0"/>
          <w:bCs w:val="0"/>
          <w:szCs w:val="24"/>
        </w:rPr>
        <w:t xml:space="preserve">ei </w:t>
      </w:r>
      <w:r w:rsidRPr="00190EB9">
        <w:rPr>
          <w:rFonts w:ascii="Arial" w:hAnsi="Arial" w:cs="Arial"/>
          <w:b w:val="0"/>
          <w:bCs w:val="0"/>
          <w:szCs w:val="24"/>
        </w:rPr>
        <w:t>O</w:t>
      </w:r>
      <w:r w:rsidR="00BC46C2">
        <w:rPr>
          <w:rFonts w:ascii="Arial" w:hAnsi="Arial" w:cs="Arial"/>
          <w:b w:val="0"/>
          <w:bCs w:val="0"/>
          <w:szCs w:val="24"/>
        </w:rPr>
        <w:t>rgânica, do artigo</w:t>
      </w:r>
      <w:r w:rsidRPr="00190EB9">
        <w:rPr>
          <w:rFonts w:ascii="Arial" w:hAnsi="Arial" w:cs="Arial"/>
          <w:b w:val="0"/>
          <w:bCs w:val="0"/>
          <w:szCs w:val="24"/>
        </w:rPr>
        <w:t xml:space="preserve"> 4</w:t>
      </w:r>
      <w:r w:rsidR="00BC46C2">
        <w:rPr>
          <w:rFonts w:ascii="Arial" w:hAnsi="Arial" w:cs="Arial"/>
          <w:b w:val="0"/>
          <w:bCs w:val="0"/>
          <w:szCs w:val="24"/>
        </w:rPr>
        <w:t>0, III, letra ‘d’ do Regimento Interno e, por fim, do artigo 4</w:t>
      </w:r>
      <w:r w:rsidRPr="00190EB9">
        <w:rPr>
          <w:rFonts w:ascii="Arial" w:hAnsi="Arial" w:cs="Arial"/>
          <w:b w:val="0"/>
          <w:bCs w:val="0"/>
          <w:szCs w:val="24"/>
          <w:vertAlign w:val="superscript"/>
        </w:rPr>
        <w:t>o</w:t>
      </w:r>
      <w:r w:rsidR="00BC46C2">
        <w:rPr>
          <w:rFonts w:ascii="Arial" w:hAnsi="Arial" w:cs="Arial"/>
          <w:b w:val="0"/>
          <w:bCs w:val="0"/>
          <w:szCs w:val="24"/>
        </w:rPr>
        <w:t xml:space="preserve"> da Resolução nº 320</w:t>
      </w:r>
      <w:r w:rsidRPr="00190EB9">
        <w:rPr>
          <w:rFonts w:ascii="Arial" w:hAnsi="Arial" w:cs="Arial"/>
          <w:b w:val="0"/>
          <w:bCs w:val="0"/>
          <w:szCs w:val="24"/>
        </w:rPr>
        <w:t>/02 desta Casa</w:t>
      </w:r>
      <w:r w:rsidR="00BC46C2">
        <w:rPr>
          <w:rFonts w:ascii="Arial" w:hAnsi="Arial" w:cs="Arial"/>
          <w:b w:val="0"/>
          <w:bCs w:val="0"/>
          <w:szCs w:val="24"/>
        </w:rPr>
        <w:t>, a seguir aduzido:</w:t>
      </w:r>
      <w:r w:rsidRPr="00190EB9">
        <w:rPr>
          <w:rFonts w:ascii="Arial" w:hAnsi="Arial" w:cs="Arial"/>
          <w:b w:val="0"/>
          <w:bCs w:val="0"/>
          <w:szCs w:val="24"/>
        </w:rPr>
        <w:t xml:space="preserve"> </w:t>
      </w:r>
    </w:p>
    <w:p w:rsidR="00190EB9" w:rsidRPr="00190EB9" w:rsidRDefault="00190EB9" w:rsidP="00190EB9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190EB9" w:rsidP="005F6DFF">
      <w:pPr>
        <w:pStyle w:val="Corpodetexto"/>
        <w:rPr>
          <w:rFonts w:ascii="Arial" w:hAnsi="Arial" w:cs="Arial"/>
          <w:b w:val="0"/>
          <w:bCs w:val="0"/>
          <w:i/>
          <w:szCs w:val="24"/>
        </w:rPr>
      </w:pPr>
      <w:r w:rsidRPr="00190EB9">
        <w:rPr>
          <w:rFonts w:ascii="Arial" w:hAnsi="Arial" w:cs="Arial"/>
          <w:b w:val="0"/>
          <w:bCs w:val="0"/>
          <w:i/>
          <w:szCs w:val="24"/>
        </w:rPr>
        <w:t>Art. 4º Caberá aos membros da Mesa da Câmara apresentar Projeto de Decreto Legislativo propondo a concessão da honraria, que será aprovado em turno único de discussão e votação, pelo voto de dois terços dos membros da Câmara.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>Os motivos, que culminaram com a presente propositura, encontram-se na justificativa do presente Projeto de Decreto Legislativo, e, igualmente, nas biografias dos homenageados, anexadas ao projeto, devendo os Excelentíssimos Senhores Vereadores verificar os históricos dos homenageados e os serviços efetivamente prestados, ou seja, o mérito da matéria.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BA72B7" w:rsidRPr="00BA72B7" w:rsidRDefault="00541590" w:rsidP="00BA72B7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A presente proposição </w:t>
      </w:r>
      <w:r w:rsidR="00A1531B">
        <w:rPr>
          <w:rFonts w:ascii="Arial" w:hAnsi="Arial" w:cs="Arial"/>
          <w:b w:val="0"/>
          <w:bCs w:val="0"/>
          <w:szCs w:val="24"/>
        </w:rPr>
        <w:t xml:space="preserve">deve </w:t>
      </w:r>
      <w:proofErr w:type="gramStart"/>
      <w:r w:rsidR="00A1531B">
        <w:rPr>
          <w:rFonts w:ascii="Arial" w:hAnsi="Arial" w:cs="Arial"/>
          <w:b w:val="0"/>
          <w:bCs w:val="0"/>
          <w:szCs w:val="24"/>
        </w:rPr>
        <w:t xml:space="preserve">obedecer </w:t>
      </w:r>
      <w:r w:rsidRPr="00190EB9">
        <w:rPr>
          <w:rFonts w:ascii="Arial" w:hAnsi="Arial" w:cs="Arial"/>
          <w:b w:val="0"/>
          <w:bCs w:val="0"/>
          <w:szCs w:val="24"/>
        </w:rPr>
        <w:t>o</w:t>
      </w:r>
      <w:proofErr w:type="gramEnd"/>
      <w:r w:rsidR="006B3CEA">
        <w:rPr>
          <w:rFonts w:ascii="Arial" w:hAnsi="Arial" w:cs="Arial"/>
          <w:b w:val="0"/>
          <w:bCs w:val="0"/>
          <w:szCs w:val="24"/>
        </w:rPr>
        <w:t xml:space="preserve"> disposto n</w:t>
      </w:r>
      <w:r w:rsidR="00BA72B7">
        <w:rPr>
          <w:rFonts w:ascii="Arial" w:hAnsi="Arial" w:cs="Arial"/>
          <w:b w:val="0"/>
          <w:bCs w:val="0"/>
          <w:szCs w:val="24"/>
        </w:rPr>
        <w:t>a Resolução nº 320/2002</w:t>
      </w:r>
      <w:r w:rsidRPr="00190EB9">
        <w:rPr>
          <w:rFonts w:ascii="Arial" w:hAnsi="Arial" w:cs="Arial"/>
          <w:b w:val="0"/>
          <w:bCs w:val="0"/>
          <w:szCs w:val="24"/>
        </w:rPr>
        <w:t>, desta Casa de Leis,</w:t>
      </w:r>
      <w:r w:rsidR="00BA72B7">
        <w:rPr>
          <w:rFonts w:ascii="Arial" w:hAnsi="Arial" w:cs="Arial"/>
          <w:b w:val="0"/>
          <w:bCs w:val="0"/>
          <w:szCs w:val="24"/>
        </w:rPr>
        <w:t xml:space="preserve"> </w:t>
      </w:r>
      <w:r w:rsidR="00A1531B" w:rsidRPr="005F6DFF">
        <w:rPr>
          <w:rFonts w:ascii="Arial" w:hAnsi="Arial" w:cs="Arial"/>
          <w:b w:val="0"/>
          <w:bCs w:val="0"/>
          <w:szCs w:val="24"/>
          <w:u w:val="single"/>
        </w:rPr>
        <w:t xml:space="preserve">somente podendo ser 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>concedida</w:t>
      </w:r>
      <w:r w:rsidR="00A1531B" w:rsidRPr="005F6DFF">
        <w:rPr>
          <w:rFonts w:ascii="Arial" w:hAnsi="Arial" w:cs="Arial"/>
          <w:b w:val="0"/>
          <w:bCs w:val="0"/>
          <w:szCs w:val="24"/>
          <w:u w:val="single"/>
        </w:rPr>
        <w:t xml:space="preserve"> esta honraria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 xml:space="preserve"> aos homenageados uma segunda vez, desde que seja comprovado o merecimento, com relatório de justificativa</w:t>
      </w:r>
      <w:r w:rsidR="00A1531B" w:rsidRPr="005F6DFF">
        <w:rPr>
          <w:rFonts w:ascii="Arial" w:hAnsi="Arial" w:cs="Arial"/>
          <w:b w:val="0"/>
          <w:bCs w:val="0"/>
          <w:szCs w:val="24"/>
          <w:u w:val="single"/>
        </w:rPr>
        <w:t>, salvo o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 xml:space="preserve"> comando do Exército</w:t>
      </w:r>
      <w:r w:rsidR="00A1531B" w:rsidRPr="005F6DFF">
        <w:rPr>
          <w:rFonts w:ascii="Arial" w:hAnsi="Arial" w:cs="Arial"/>
          <w:b w:val="0"/>
          <w:bCs w:val="0"/>
          <w:szCs w:val="24"/>
          <w:u w:val="single"/>
        </w:rPr>
        <w:t xml:space="preserve"> que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 xml:space="preserve"> não será homenageado em reincidência, somente quando da troca do Comando</w:t>
      </w:r>
      <w:r w:rsidR="00A1531B">
        <w:rPr>
          <w:rFonts w:ascii="Arial" w:hAnsi="Arial" w:cs="Arial"/>
          <w:b w:val="0"/>
          <w:bCs w:val="0"/>
          <w:szCs w:val="24"/>
        </w:rPr>
        <w:t>, de acordo com o que se extrai dos parágrafos 2º e 3º do artigo 1º, com r</w:t>
      </w:r>
      <w:r w:rsidR="00BA72B7" w:rsidRPr="00BA72B7">
        <w:rPr>
          <w:rFonts w:ascii="Arial" w:hAnsi="Arial" w:cs="Arial"/>
          <w:b w:val="0"/>
          <w:bCs w:val="0"/>
          <w:szCs w:val="24"/>
        </w:rPr>
        <w:t xml:space="preserve">edação </w:t>
      </w:r>
      <w:r w:rsidR="00A1531B">
        <w:rPr>
          <w:rFonts w:ascii="Arial" w:hAnsi="Arial" w:cs="Arial"/>
          <w:b w:val="0"/>
          <w:bCs w:val="0"/>
          <w:szCs w:val="24"/>
        </w:rPr>
        <w:t>dada pela Resolução nº 359/2018.</w:t>
      </w:r>
    </w:p>
    <w:p w:rsidR="00BA72B7" w:rsidRPr="00BA72B7" w:rsidRDefault="00BA72B7" w:rsidP="00BA72B7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A1531B" w:rsidP="00BA72B7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lastRenderedPageBreak/>
        <w:t>Segundo ainda dispõe o artigo</w:t>
      </w:r>
      <w:r w:rsidR="00BA72B7" w:rsidRPr="00BA72B7">
        <w:rPr>
          <w:rFonts w:ascii="Arial" w:hAnsi="Arial" w:cs="Arial"/>
          <w:b w:val="0"/>
          <w:bCs w:val="0"/>
          <w:szCs w:val="24"/>
        </w:rPr>
        <w:t xml:space="preserve"> 3º</w:t>
      </w:r>
      <w:r>
        <w:rPr>
          <w:rFonts w:ascii="Arial" w:hAnsi="Arial" w:cs="Arial"/>
          <w:b w:val="0"/>
          <w:bCs w:val="0"/>
          <w:szCs w:val="24"/>
        </w:rPr>
        <w:t xml:space="preserve"> da resolução regulamentadora da matéria, </w:t>
      </w:r>
      <w:r w:rsidRPr="005F6DFF">
        <w:rPr>
          <w:rFonts w:ascii="Arial" w:hAnsi="Arial" w:cs="Arial"/>
          <w:b w:val="0"/>
          <w:bCs w:val="0"/>
          <w:szCs w:val="24"/>
          <w:u w:val="single"/>
        </w:rPr>
        <w:t>a l</w:t>
      </w:r>
      <w:r w:rsidR="00BA72B7" w:rsidRPr="005F6DFF">
        <w:rPr>
          <w:rFonts w:ascii="Arial" w:hAnsi="Arial" w:cs="Arial"/>
          <w:b w:val="0"/>
          <w:bCs w:val="0"/>
          <w:szCs w:val="24"/>
          <w:u w:val="single"/>
        </w:rPr>
        <w:t>ista com os nomes dos homenageados será avaliada por uma Comissão composta de 3 (três) Vereadores, desi</w:t>
      </w:r>
      <w:r w:rsidRPr="005F6DFF">
        <w:rPr>
          <w:rFonts w:ascii="Arial" w:hAnsi="Arial" w:cs="Arial"/>
          <w:b w:val="0"/>
          <w:bCs w:val="0"/>
          <w:szCs w:val="24"/>
          <w:u w:val="single"/>
        </w:rPr>
        <w:t>gnada pelo Presidente da Câmara</w:t>
      </w:r>
      <w:r w:rsidR="00541590" w:rsidRPr="00190EB9">
        <w:rPr>
          <w:rFonts w:ascii="Arial" w:hAnsi="Arial" w:cs="Arial"/>
          <w:b w:val="0"/>
          <w:bCs w:val="0"/>
          <w:szCs w:val="24"/>
        </w:rPr>
        <w:t>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das respectivas medalhas aos homenageados. </w:t>
      </w:r>
    </w:p>
    <w:p w:rsidR="00644212" w:rsidRDefault="0064421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644212" w:rsidRPr="00190EB9" w:rsidRDefault="00644212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644212">
        <w:rPr>
          <w:rFonts w:ascii="Arial" w:hAnsi="Arial" w:cs="Arial"/>
          <w:b w:val="0"/>
          <w:bCs w:val="0"/>
          <w:szCs w:val="24"/>
        </w:rPr>
        <w:t>Cabe salientar que o projeto em apreço deve ser encaminhado à Comissão de Constituição, Justiça e Redação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640154" w:rsidRPr="00190EB9" w:rsidRDefault="00640154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 MEDALHA </w:t>
      </w:r>
      <w:r w:rsidRPr="00190EB9">
        <w:rPr>
          <w:rFonts w:ascii="Arial" w:hAnsi="Arial" w:cs="Arial"/>
          <w:b w:val="0"/>
          <w:bCs w:val="0"/>
          <w:szCs w:val="24"/>
          <w:u w:val="single"/>
        </w:rPr>
        <w:t>“RECONHECIMENTO COMUNITÁRIO DE SEGURANÇA”</w:t>
      </w:r>
      <w:r w:rsidRPr="00190EB9">
        <w:rPr>
          <w:rFonts w:ascii="Arial" w:hAnsi="Arial" w:cs="Arial"/>
          <w:b w:val="0"/>
          <w:bCs w:val="0"/>
          <w:szCs w:val="24"/>
        </w:rPr>
        <w:t>, aos int</w:t>
      </w:r>
      <w:r w:rsidR="005B6171" w:rsidRPr="00190EB9">
        <w:rPr>
          <w:rFonts w:ascii="Arial" w:hAnsi="Arial" w:cs="Arial"/>
          <w:b w:val="0"/>
          <w:bCs w:val="0"/>
          <w:szCs w:val="24"/>
        </w:rPr>
        <w:t xml:space="preserve">egrantes </w:t>
      </w:r>
      <w:r w:rsidR="006B3CEA" w:rsidRPr="00190EB9">
        <w:rPr>
          <w:rFonts w:ascii="Arial" w:hAnsi="Arial" w:cs="Arial"/>
          <w:b w:val="0"/>
          <w:bCs w:val="0"/>
          <w:szCs w:val="24"/>
        </w:rPr>
        <w:t>da</w:t>
      </w:r>
      <w:r w:rsidR="006B3CEA">
        <w:rPr>
          <w:rFonts w:ascii="Arial" w:hAnsi="Arial" w:cs="Arial"/>
          <w:b w:val="0"/>
          <w:bCs w:val="0"/>
          <w:szCs w:val="24"/>
        </w:rPr>
        <w:t xml:space="preserve"> </w:t>
      </w:r>
      <w:r w:rsidR="006B3CEA" w:rsidRPr="00BA72B7">
        <w:rPr>
          <w:rFonts w:ascii="Arial" w:hAnsi="Arial" w:cs="Arial"/>
          <w:b w:val="0"/>
          <w:bCs w:val="0"/>
          <w:szCs w:val="24"/>
        </w:rPr>
        <w:t>Polícia Militar, Polícia Civil, Guarda Civil Municipal e do Exército Brasileiro, lotados funcionalmente no Município de Botucatu</w:t>
      </w:r>
      <w:r w:rsidRPr="00190EB9">
        <w:rPr>
          <w:rFonts w:ascii="Arial" w:hAnsi="Arial" w:cs="Arial"/>
          <w:b w:val="0"/>
          <w:bCs w:val="0"/>
          <w:i/>
          <w:iCs/>
          <w:szCs w:val="24"/>
        </w:rPr>
        <w:t>,</w:t>
      </w:r>
      <w:r w:rsidRPr="00190EB9">
        <w:rPr>
          <w:rFonts w:ascii="Arial" w:hAnsi="Arial" w:cs="Arial"/>
          <w:b w:val="0"/>
          <w:bCs w:val="0"/>
          <w:iCs/>
          <w:szCs w:val="24"/>
        </w:rPr>
        <w:t xml:space="preserve"> instituída pela Resolução nº. 320, de 26 de março de 2002, </w:t>
      </w:r>
      <w:r w:rsidRPr="00190EB9">
        <w:rPr>
          <w:rFonts w:ascii="Arial" w:hAnsi="Arial" w:cs="Arial"/>
          <w:b w:val="0"/>
          <w:bCs w:val="0"/>
          <w:szCs w:val="24"/>
        </w:rPr>
        <w:t>podendo o mesmo ser livremente apreciado e votado pelo Colendo Plenário desta Casa.</w:t>
      </w: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541590" w:rsidRPr="00190EB9" w:rsidRDefault="00541590" w:rsidP="00541590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 w:rsidRPr="00190EB9">
        <w:rPr>
          <w:rFonts w:ascii="Arial" w:hAnsi="Arial" w:cs="Arial"/>
          <w:b w:val="0"/>
          <w:bCs w:val="0"/>
          <w:szCs w:val="24"/>
        </w:rPr>
        <w:t xml:space="preserve">Botucatu, </w:t>
      </w:r>
      <w:r w:rsidR="00FA1956">
        <w:rPr>
          <w:rFonts w:ascii="Arial" w:hAnsi="Arial" w:cs="Arial"/>
          <w:b w:val="0"/>
          <w:bCs w:val="0"/>
          <w:szCs w:val="24"/>
        </w:rPr>
        <w:t>16 de março de 2023</w:t>
      </w:r>
      <w:bookmarkStart w:id="0" w:name="_GoBack"/>
      <w:bookmarkEnd w:id="0"/>
      <w:r w:rsidRPr="00190EB9">
        <w:rPr>
          <w:rFonts w:ascii="Arial" w:hAnsi="Arial" w:cs="Arial"/>
          <w:b w:val="0"/>
          <w:bCs w:val="0"/>
          <w:szCs w:val="24"/>
        </w:rPr>
        <w:t>.</w:t>
      </w:r>
    </w:p>
    <w:p w:rsidR="00541590" w:rsidRPr="00190EB9" w:rsidRDefault="00541590" w:rsidP="00541590">
      <w:pPr>
        <w:pStyle w:val="Corpodetexto"/>
        <w:ind w:firstLine="2977"/>
        <w:rPr>
          <w:b w:val="0"/>
          <w:bCs w:val="0"/>
          <w:sz w:val="28"/>
        </w:rPr>
      </w:pPr>
    </w:p>
    <w:p w:rsidR="00640154" w:rsidRPr="00190EB9" w:rsidRDefault="00640154" w:rsidP="00541590">
      <w:pPr>
        <w:pStyle w:val="Corpodetexto"/>
        <w:ind w:firstLine="2977"/>
        <w:rPr>
          <w:b w:val="0"/>
          <w:bCs w:val="0"/>
          <w:sz w:val="28"/>
        </w:rPr>
      </w:pPr>
    </w:p>
    <w:p w:rsidR="00541590" w:rsidRPr="00190EB9" w:rsidRDefault="00541590" w:rsidP="00541590">
      <w:pPr>
        <w:pStyle w:val="Corpodetexto"/>
        <w:ind w:firstLine="2977"/>
        <w:rPr>
          <w:b w:val="0"/>
          <w:bCs w:val="0"/>
          <w:sz w:val="28"/>
        </w:rPr>
      </w:pPr>
    </w:p>
    <w:p w:rsidR="00541590" w:rsidRPr="00190EB9" w:rsidRDefault="00541590" w:rsidP="00541590">
      <w:pPr>
        <w:ind w:firstLine="2977"/>
        <w:rPr>
          <w:rFonts w:ascii="Arial" w:hAnsi="Arial" w:cs="Arial"/>
          <w:i/>
          <w:sz w:val="24"/>
          <w:szCs w:val="24"/>
        </w:rPr>
      </w:pP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PAULO ANTONIO CORADI FILHO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Procurador Legislativo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 w:val="24"/>
          <w:szCs w:val="24"/>
        </w:rPr>
      </w:pPr>
      <w:r w:rsidRPr="00644212">
        <w:rPr>
          <w:rFonts w:ascii="Arial" w:hAnsi="Arial" w:cs="Arial"/>
          <w:sz w:val="24"/>
          <w:szCs w:val="24"/>
        </w:rPr>
        <w:t>OAB</w:t>
      </w:r>
      <w:r w:rsidR="00BC46C2" w:rsidRPr="00644212">
        <w:rPr>
          <w:rFonts w:ascii="Arial" w:hAnsi="Arial" w:cs="Arial"/>
          <w:sz w:val="24"/>
          <w:szCs w:val="24"/>
        </w:rPr>
        <w:t>-</w:t>
      </w:r>
      <w:r w:rsidRPr="00644212">
        <w:rPr>
          <w:rFonts w:ascii="Arial" w:hAnsi="Arial" w:cs="Arial"/>
          <w:sz w:val="24"/>
          <w:szCs w:val="24"/>
        </w:rPr>
        <w:t>SP nº 253.716</w:t>
      </w:r>
    </w:p>
    <w:p w:rsidR="00541590" w:rsidRPr="00644212" w:rsidRDefault="00541590" w:rsidP="00541590">
      <w:pPr>
        <w:ind w:firstLine="2977"/>
        <w:jc w:val="center"/>
        <w:rPr>
          <w:rFonts w:ascii="Arial" w:hAnsi="Arial" w:cs="Arial"/>
          <w:szCs w:val="24"/>
        </w:rPr>
      </w:pPr>
    </w:p>
    <w:p w:rsidR="00541590" w:rsidRPr="00190EB9" w:rsidRDefault="00541590" w:rsidP="00541590">
      <w:pPr>
        <w:ind w:firstLine="2977"/>
        <w:rPr>
          <w:rFonts w:ascii="Arial" w:hAnsi="Arial" w:cs="Arial"/>
          <w:i/>
          <w:szCs w:val="24"/>
        </w:rPr>
      </w:pPr>
    </w:p>
    <w:p w:rsidR="00541590" w:rsidRDefault="00541590" w:rsidP="00541590">
      <w:pPr>
        <w:jc w:val="both"/>
        <w:rPr>
          <w:sz w:val="28"/>
        </w:rPr>
      </w:pPr>
    </w:p>
    <w:p w:rsidR="00541590" w:rsidRDefault="00541590" w:rsidP="00541590">
      <w:pPr>
        <w:rPr>
          <w:sz w:val="28"/>
        </w:rPr>
      </w:pPr>
    </w:p>
    <w:p w:rsidR="002821A9" w:rsidRPr="001D1537" w:rsidRDefault="002821A9" w:rsidP="001D1537">
      <w:pPr>
        <w:jc w:val="both"/>
        <w:rPr>
          <w:sz w:val="24"/>
          <w:szCs w:val="24"/>
        </w:rPr>
      </w:pPr>
    </w:p>
    <w:sectPr w:rsidR="002821A9" w:rsidRPr="001D1537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894" w:rsidRDefault="005B6171">
      <w:r>
        <w:separator/>
      </w:r>
    </w:p>
  </w:endnote>
  <w:endnote w:type="continuationSeparator" w:id="0">
    <w:p w:rsidR="00BE5894" w:rsidRDefault="005B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894" w:rsidRDefault="005B6171">
      <w:r>
        <w:separator/>
      </w:r>
    </w:p>
  </w:footnote>
  <w:footnote w:type="continuationSeparator" w:id="0">
    <w:p w:rsidR="00BE5894" w:rsidRDefault="005B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FA1956">
    <w:pPr>
      <w:jc w:val="center"/>
      <w:rPr>
        <w:b/>
        <w:sz w:val="28"/>
      </w:rPr>
    </w:pPr>
  </w:p>
  <w:p w:rsidR="000457B6" w:rsidRDefault="00FA19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190EB9"/>
    <w:rsid w:val="001D1537"/>
    <w:rsid w:val="002821A9"/>
    <w:rsid w:val="003A3D4D"/>
    <w:rsid w:val="0045505B"/>
    <w:rsid w:val="00541590"/>
    <w:rsid w:val="005B6171"/>
    <w:rsid w:val="005F6DFF"/>
    <w:rsid w:val="00640154"/>
    <w:rsid w:val="00644212"/>
    <w:rsid w:val="006B3CEA"/>
    <w:rsid w:val="008625EB"/>
    <w:rsid w:val="0089106F"/>
    <w:rsid w:val="00A1531B"/>
    <w:rsid w:val="00BA72B7"/>
    <w:rsid w:val="00BC46C2"/>
    <w:rsid w:val="00BE5894"/>
    <w:rsid w:val="00CE3A43"/>
    <w:rsid w:val="00E169AC"/>
    <w:rsid w:val="00FA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1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1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2023-03-16T14:30:00Z</cp:lastPrinted>
  <dcterms:created xsi:type="dcterms:W3CDTF">2023-03-16T14:30:00Z</dcterms:created>
  <dcterms:modified xsi:type="dcterms:W3CDTF">2023-03-16T14:30:00Z</dcterms:modified>
</cp:coreProperties>
</file>