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F2716A">
        <w:rPr>
          <w:rFonts w:ascii="Arial" w:hAnsi="Arial" w:cs="Arial"/>
          <w:bCs w:val="0"/>
          <w:szCs w:val="24"/>
        </w:rPr>
        <w:t>o de Decreto Legislativo nº 0016</w:t>
      </w:r>
      <w:r>
        <w:rPr>
          <w:rFonts w:ascii="Arial" w:hAnsi="Arial" w:cs="Arial"/>
          <w:bCs w:val="0"/>
          <w:szCs w:val="24"/>
        </w:rPr>
        <w:t>/20</w:t>
      </w:r>
      <w:r w:rsidR="00F2716A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>, de</w:t>
      </w:r>
      <w:r w:rsidR="00F2716A">
        <w:rPr>
          <w:rFonts w:ascii="Arial" w:hAnsi="Arial" w:cs="Arial"/>
          <w:bCs w:val="0"/>
          <w:szCs w:val="24"/>
        </w:rPr>
        <w:t xml:space="preserve"> 21 de agosto de 2023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C82478">
        <w:rPr>
          <w:rFonts w:ascii="Arial" w:hAnsi="Arial" w:cs="Arial"/>
          <w:bCs w:val="0"/>
          <w:szCs w:val="24"/>
        </w:rPr>
        <w:t>LAUDO GOMES DA SILVA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F2716A">
        <w:rPr>
          <w:rFonts w:ascii="Arial" w:hAnsi="Arial" w:cs="Arial"/>
          <w:bCs w:val="0"/>
          <w:i/>
          <w:iCs/>
          <w:szCs w:val="24"/>
        </w:rPr>
        <w:t>PASTOR ANDRÉ LIMA RIBEIRO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providências cabíveis para tal mister (Art. 5, parágrafo 2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F2716A">
        <w:rPr>
          <w:rFonts w:ascii="Arial" w:hAnsi="Arial" w:cs="Arial"/>
          <w:bCs w:val="0"/>
          <w:i/>
          <w:iCs/>
          <w:szCs w:val="24"/>
        </w:rPr>
        <w:t>PAST</w:t>
      </w:r>
      <w:r w:rsidR="00C2521C">
        <w:rPr>
          <w:rFonts w:ascii="Arial" w:hAnsi="Arial" w:cs="Arial"/>
          <w:bCs w:val="0"/>
          <w:i/>
          <w:iCs/>
          <w:szCs w:val="24"/>
        </w:rPr>
        <w:t xml:space="preserve">OR </w:t>
      </w:r>
      <w:r w:rsidR="00F2716A" w:rsidRPr="00F2716A">
        <w:rPr>
          <w:rFonts w:ascii="Arial" w:hAnsi="Arial" w:cs="Arial"/>
          <w:bCs w:val="0"/>
          <w:i/>
          <w:iCs/>
          <w:szCs w:val="24"/>
        </w:rPr>
        <w:t xml:space="preserve">ANDRÉ LIMA RIBEIRO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2716A" w:rsidRDefault="00F2716A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C82478">
        <w:rPr>
          <w:rFonts w:ascii="Arial" w:hAnsi="Arial" w:cs="Arial"/>
          <w:b w:val="0"/>
          <w:bCs w:val="0"/>
          <w:szCs w:val="24"/>
        </w:rPr>
        <w:t xml:space="preserve">22 de </w:t>
      </w:r>
      <w:r w:rsidR="00F2716A">
        <w:rPr>
          <w:rFonts w:ascii="Arial" w:hAnsi="Arial" w:cs="Arial"/>
          <w:b w:val="0"/>
          <w:bCs w:val="0"/>
          <w:szCs w:val="24"/>
        </w:rPr>
        <w:t>agosto de 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2821A9" w:rsidRPr="003B7D9F" w:rsidRDefault="00863577" w:rsidP="002459B0">
      <w:pPr>
        <w:jc w:val="center"/>
      </w:pPr>
      <w:r>
        <w:rPr>
          <w:rFonts w:ascii="Arial" w:hAnsi="Arial" w:cs="Arial"/>
          <w:b/>
          <w:i/>
          <w:sz w:val="24"/>
          <w:szCs w:val="24"/>
        </w:rPr>
        <w:t>OAB-SP 253.716</w:t>
      </w:r>
      <w:bookmarkStart w:id="0" w:name="_GoBack"/>
      <w:bookmarkEnd w:id="0"/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2459B0">
    <w:pPr>
      <w:jc w:val="center"/>
      <w:rPr>
        <w:b/>
        <w:sz w:val="28"/>
      </w:rPr>
    </w:pPr>
  </w:p>
  <w:p w:rsidR="000457B6" w:rsidRDefault="00245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459B0"/>
    <w:rsid w:val="002821A9"/>
    <w:rsid w:val="00374A97"/>
    <w:rsid w:val="003B7D9F"/>
    <w:rsid w:val="00541590"/>
    <w:rsid w:val="00596B1E"/>
    <w:rsid w:val="006C2913"/>
    <w:rsid w:val="00863577"/>
    <w:rsid w:val="00884F87"/>
    <w:rsid w:val="00976EB8"/>
    <w:rsid w:val="00A55EF0"/>
    <w:rsid w:val="00C2521C"/>
    <w:rsid w:val="00C82478"/>
    <w:rsid w:val="00F2716A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2023-08-22T15:00:00Z</cp:lastPrinted>
  <dcterms:created xsi:type="dcterms:W3CDTF">2023-08-22T14:59:00Z</dcterms:created>
  <dcterms:modified xsi:type="dcterms:W3CDTF">2023-08-22T15:00:00Z</dcterms:modified>
</cp:coreProperties>
</file>