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5616B8" w:rsidRDefault="00210902" w:rsidP="004F189B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>
        <w:rPr>
          <w:sz w:val="24"/>
        </w:rPr>
        <w:t>REF</w:t>
      </w:r>
      <w:r w:rsidR="009B3635">
        <w:rPr>
          <w:sz w:val="24"/>
        </w:rPr>
        <w:t xml:space="preserve">ERÊNCIA: </w:t>
      </w:r>
      <w:r w:rsidR="009B3635" w:rsidRPr="00B66188">
        <w:rPr>
          <w:sz w:val="24"/>
          <w:u w:val="single"/>
        </w:rPr>
        <w:t xml:space="preserve">PROJETO DE </w:t>
      </w:r>
      <w:r w:rsidR="00D85D82" w:rsidRPr="00B66188">
        <w:rPr>
          <w:sz w:val="24"/>
          <w:u w:val="single"/>
        </w:rPr>
        <w:t xml:space="preserve">LEI Nº </w:t>
      </w:r>
      <w:r w:rsidR="007C64A2">
        <w:rPr>
          <w:sz w:val="24"/>
          <w:u w:val="single"/>
        </w:rPr>
        <w:t>0030</w:t>
      </w:r>
      <w:r w:rsidR="004F189B">
        <w:rPr>
          <w:sz w:val="24"/>
          <w:u w:val="single"/>
        </w:rPr>
        <w:t xml:space="preserve">, DE </w:t>
      </w:r>
      <w:r w:rsidR="007C64A2">
        <w:rPr>
          <w:sz w:val="24"/>
          <w:u w:val="single"/>
        </w:rPr>
        <w:t>14 DE MARÇO DE 2024</w:t>
      </w:r>
      <w:r w:rsidR="004F189B">
        <w:rPr>
          <w:sz w:val="24"/>
          <w:u w:val="single"/>
        </w:rPr>
        <w:t xml:space="preserve">, DE AUTORIA DO PREFEITO MUNICIPAL </w:t>
      </w:r>
      <w:r w:rsidR="005616B8">
        <w:rPr>
          <w:sz w:val="24"/>
          <w:u w:val="single"/>
        </w:rPr>
        <w:t xml:space="preserve">QUE </w:t>
      </w:r>
      <w:r w:rsidR="005616B8" w:rsidRPr="005616B8">
        <w:rPr>
          <w:sz w:val="24"/>
          <w:u w:val="single"/>
        </w:rPr>
        <w:t xml:space="preserve">DISPÕE SOBRE O CONSELHO DA CIDADE DE BOTUCATU – CONCIDADE-BOTUCATU E </w:t>
      </w:r>
      <w:bookmarkStart w:id="0" w:name="_GoBack"/>
      <w:bookmarkEnd w:id="0"/>
      <w:r w:rsidR="005616B8" w:rsidRPr="005616B8">
        <w:rPr>
          <w:sz w:val="24"/>
          <w:u w:val="single"/>
        </w:rPr>
        <w:t>A CONFERÊNCIA MUNICIPAL DA CIDADE DE BOTUCATU E DÁ OUTRAS PROVIDÊNCIAS</w:t>
      </w:r>
      <w:r w:rsidR="005616B8">
        <w:rPr>
          <w:sz w:val="24"/>
          <w:u w:val="single"/>
        </w:rPr>
        <w:t>.</w:t>
      </w: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</w:t>
      </w:r>
      <w:r w:rsidR="004F189B">
        <w:rPr>
          <w:sz w:val="24"/>
        </w:rPr>
        <w:t xml:space="preserve"> </w:t>
      </w:r>
      <w:r w:rsidR="004F189B" w:rsidRPr="004F189B">
        <w:rPr>
          <w:sz w:val="24"/>
        </w:rPr>
        <w:t>cria</w:t>
      </w:r>
      <w:r w:rsidR="004F189B">
        <w:rPr>
          <w:sz w:val="24"/>
        </w:rPr>
        <w:t xml:space="preserve">r </w:t>
      </w:r>
      <w:r w:rsidR="004F189B" w:rsidRPr="004F189B">
        <w:rPr>
          <w:sz w:val="24"/>
        </w:rPr>
        <w:t>o</w:t>
      </w:r>
      <w:r w:rsidR="005616B8">
        <w:rPr>
          <w:sz w:val="24"/>
        </w:rPr>
        <w:t xml:space="preserve"> </w:t>
      </w:r>
      <w:r w:rsidR="005616B8" w:rsidRPr="005616B8">
        <w:rPr>
          <w:sz w:val="24"/>
        </w:rPr>
        <w:t>Conselho da Cidade de B</w:t>
      </w:r>
      <w:r w:rsidR="00CC70C1">
        <w:rPr>
          <w:sz w:val="24"/>
        </w:rPr>
        <w:t xml:space="preserve">otucatu - </w:t>
      </w:r>
      <w:proofErr w:type="spellStart"/>
      <w:r w:rsidR="00CC70C1">
        <w:rPr>
          <w:sz w:val="24"/>
        </w:rPr>
        <w:t>ConCidade</w:t>
      </w:r>
      <w:proofErr w:type="spellEnd"/>
      <w:r w:rsidR="00CC70C1">
        <w:rPr>
          <w:sz w:val="24"/>
        </w:rPr>
        <w:t xml:space="preserve"> - </w:t>
      </w:r>
      <w:r w:rsidR="005616B8">
        <w:rPr>
          <w:sz w:val="24"/>
        </w:rPr>
        <w:t>Botucatu e</w:t>
      </w:r>
      <w:r w:rsidR="005616B8" w:rsidRPr="005616B8">
        <w:rPr>
          <w:sz w:val="24"/>
        </w:rPr>
        <w:t xml:space="preserve"> a Conferência Municipal da Cidade de Botucatu</w:t>
      </w:r>
      <w:r w:rsidR="004F189B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2A022E">
        <w:rPr>
          <w:sz w:val="24"/>
        </w:rPr>
        <w:t>responsável pel</w:t>
      </w:r>
      <w:r>
        <w:rPr>
          <w:sz w:val="24"/>
        </w:rPr>
        <w:t>a Pasta</w:t>
      </w:r>
      <w:r w:rsidR="002A022E">
        <w:rPr>
          <w:sz w:val="24"/>
        </w:rPr>
        <w:t>, corroborada pela justificativa do autor do projeto, anexadas ao projeto de lei</w:t>
      </w:r>
      <w:r>
        <w:rPr>
          <w:sz w:val="24"/>
        </w:rPr>
        <w:t>:</w:t>
      </w:r>
    </w:p>
    <w:p w:rsidR="005616B8" w:rsidRPr="005616B8" w:rsidRDefault="002A7F00" w:rsidP="005616B8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5616B8" w:rsidRPr="005616B8">
        <w:rPr>
          <w:i/>
          <w:sz w:val="24"/>
        </w:rPr>
        <w:t xml:space="preserve">O presente projeto de Lei tem por escopo obter autorização legislativa para dispor sobre o Conselho da Cidade de Botucatu – </w:t>
      </w:r>
      <w:proofErr w:type="spellStart"/>
      <w:r w:rsidR="005616B8" w:rsidRPr="005616B8">
        <w:rPr>
          <w:i/>
          <w:sz w:val="24"/>
        </w:rPr>
        <w:t>ConCidade</w:t>
      </w:r>
      <w:proofErr w:type="spellEnd"/>
      <w:r w:rsidR="005616B8" w:rsidRPr="005616B8">
        <w:rPr>
          <w:i/>
          <w:sz w:val="24"/>
        </w:rPr>
        <w:t xml:space="preserve">-Botucatu e a Conferência Municipal da Cidade de Botucatu e dá outras providências, revogando-se a Lei nº 5.841 de 14 de junho de 2016, a proposta orientou-se pelo modelo do </w:t>
      </w:r>
      <w:proofErr w:type="spellStart"/>
      <w:r w:rsidR="005616B8" w:rsidRPr="005616B8">
        <w:rPr>
          <w:i/>
          <w:sz w:val="24"/>
        </w:rPr>
        <w:t>ConCidades</w:t>
      </w:r>
      <w:proofErr w:type="spellEnd"/>
      <w:r w:rsidR="005616B8" w:rsidRPr="005616B8">
        <w:rPr>
          <w:i/>
          <w:sz w:val="24"/>
        </w:rPr>
        <w:t xml:space="preserve"> Nacional conforme o artigo 11 do Decreto Federal nº 5.790/2006, que dispõe sobre a composição, estruturação, competência e funcionamento do conselho nacional.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Na prática com a aprovação do presente projeto de lei, possibilitará a melhor integração do </w:t>
      </w:r>
      <w:proofErr w:type="spellStart"/>
      <w:r w:rsidRPr="005616B8">
        <w:rPr>
          <w:i/>
          <w:sz w:val="24"/>
        </w:rPr>
        <w:t>ConCidade</w:t>
      </w:r>
      <w:proofErr w:type="spellEnd"/>
      <w:r w:rsidRPr="005616B8">
        <w:rPr>
          <w:i/>
          <w:sz w:val="24"/>
        </w:rPr>
        <w:t xml:space="preserve"> ao Executivo Municipal e às demais temáticas e pastas envolvidas nas discussões relativas à cidade, colocando a estrutura administrativa do município à disposição do conselho, incluindo nova atribuição ao Secretário Municipal do tema relativo ao planejamento urbano e habitacional e um acompanhamento mais próximo do funcionamento do conselho.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Diante do exposto, entendemos não haver óbice quanto à minuta, sendo justificadas as definições nela contidas. 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Assim, encaminhamos esta manifestação técnica para sua apreciação e manifestação.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Respeitosamente,</w:t>
      </w:r>
    </w:p>
    <w:p w:rsidR="005616B8" w:rsidRPr="005616B8" w:rsidRDefault="005616B8" w:rsidP="005616B8">
      <w:pPr>
        <w:pStyle w:val="Padro"/>
        <w:spacing w:line="360" w:lineRule="auto"/>
        <w:jc w:val="center"/>
        <w:rPr>
          <w:i/>
          <w:sz w:val="24"/>
        </w:rPr>
      </w:pPr>
      <w:r w:rsidRPr="005616B8">
        <w:rPr>
          <w:i/>
          <w:sz w:val="24"/>
        </w:rPr>
        <w:t>Luiz Guilherme Silva</w:t>
      </w:r>
    </w:p>
    <w:p w:rsidR="005616B8" w:rsidRDefault="005616B8" w:rsidP="005616B8">
      <w:pPr>
        <w:pStyle w:val="Padro"/>
        <w:spacing w:line="360" w:lineRule="auto"/>
        <w:jc w:val="center"/>
        <w:rPr>
          <w:i/>
          <w:sz w:val="24"/>
        </w:rPr>
      </w:pPr>
      <w:r w:rsidRPr="005616B8">
        <w:rPr>
          <w:i/>
          <w:sz w:val="24"/>
        </w:rPr>
        <w:t>Secretário Municipal de Habitação e Urbanismo</w:t>
      </w:r>
    </w:p>
    <w:p w:rsid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</w:t>
      </w:r>
      <w:r w:rsidR="002A022E">
        <w:rPr>
          <w:sz w:val="24"/>
        </w:rPr>
        <w:t xml:space="preserve"> prevenção,</w:t>
      </w:r>
      <w:r>
        <w:rPr>
          <w:sz w:val="24"/>
        </w:rPr>
        <w:t xml:space="preserve"> planejamento e desenvolvimento do Município.</w:t>
      </w:r>
    </w:p>
    <w:p w:rsidR="00C67FF6" w:rsidRPr="004D38CD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 xml:space="preserve">, </w:t>
      </w:r>
      <w:r>
        <w:rPr>
          <w:sz w:val="24"/>
        </w:rPr>
        <w:t>estando</w:t>
      </w:r>
      <w:r w:rsidRPr="004D38CD">
        <w:rPr>
          <w:sz w:val="24"/>
        </w:rPr>
        <w:t xml:space="preserve"> dispostas as atribuições dos municípios,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C67FF6" w:rsidRPr="00EE6758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6758">
        <w:rPr>
          <w:sz w:val="24"/>
        </w:rPr>
        <w:t xml:space="preserve">Nota-se a importância dos Conselhos Municipais, ao se analisar por exemplo </w:t>
      </w:r>
      <w:r>
        <w:rPr>
          <w:sz w:val="24"/>
        </w:rPr>
        <w:t>o que preceitua o artigo 31 da L</w:t>
      </w:r>
      <w:r w:rsidRPr="00EE6758">
        <w:rPr>
          <w:sz w:val="24"/>
        </w:rPr>
        <w:t>ei Orgânica do Município:</w:t>
      </w:r>
    </w:p>
    <w:p w:rsidR="00C67FF6" w:rsidRDefault="00C67FF6" w:rsidP="00C84D65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EE6758">
        <w:rPr>
          <w:i/>
          <w:sz w:val="24"/>
        </w:rPr>
        <w:t xml:space="preserve">Art. 31 </w:t>
      </w:r>
      <w:r w:rsidRPr="00EE6758">
        <w:rPr>
          <w:i/>
          <w:sz w:val="24"/>
          <w:u w:val="single"/>
        </w:rPr>
        <w:t>Quando se tratar de autorização da Câmara para a celebração de convênios ou outros tipos de contrato, celebrados entre o município e outros órgãos públicos ou privados</w:t>
      </w:r>
      <w:r w:rsidRPr="00EE6758">
        <w:rPr>
          <w:i/>
          <w:sz w:val="24"/>
        </w:rPr>
        <w:t xml:space="preserve">, deve obrigatoriamente ser anexada ao projeto de lei a minuta do contrato que será assinado, bem como extrato do relatório das atividades e prestação de contas dos recursos transferidos no exercício anterior, </w:t>
      </w:r>
      <w:r w:rsidRPr="00EE6758">
        <w:rPr>
          <w:i/>
          <w:sz w:val="24"/>
          <w:u w:val="single"/>
        </w:rPr>
        <w:t>acompanhados de manifestação do Conselho Municipal competente.</w:t>
      </w:r>
    </w:p>
    <w:p w:rsidR="005616B8" w:rsidRPr="005616B8" w:rsidRDefault="00C67FF6" w:rsidP="005616B8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16B8" w:rsidRPr="005616B8">
        <w:rPr>
          <w:sz w:val="24"/>
        </w:rPr>
        <w:t>Segundo a Resolução nº 13, de 16 de junho de 2004, do Conselho (Nacional) das Cidades, do Ministério das Cidades, a respeito da constituição do Conselho das Cidades em âmbito municipal, menciona que: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a)  </w:t>
      </w:r>
      <w:r w:rsidRPr="005616B8">
        <w:rPr>
          <w:i/>
          <w:sz w:val="24"/>
        </w:rPr>
        <w:tab/>
        <w:t>tem ele as atribuições de “incentivar a criação, a estruturação e o fortalecimento institucional de conselhos afetos à política de desenvolvimento urbano nos níveis municipais, regionais, estaduais e do Distrito Federal” e de “criar formas de interlocução entre os conselhos das cidades, nos âmbitos nacional, estadual, do Distrito Federal e municipal, estimulando a troca de experiências”.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b) </w:t>
      </w:r>
      <w:r w:rsidRPr="005616B8">
        <w:rPr>
          <w:i/>
          <w:sz w:val="24"/>
        </w:rPr>
        <w:tab/>
        <w:t xml:space="preserve">se faz necessária a construção de uma nova política urbana com a participação da </w:t>
      </w:r>
      <w:r w:rsidRPr="005616B8">
        <w:rPr>
          <w:i/>
          <w:sz w:val="24"/>
        </w:rPr>
        <w:lastRenderedPageBreak/>
        <w:t>sociedade, em todo o país, para reverter o quadro de exclusão e de desigualdade existente nas cidades;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c) </w:t>
      </w:r>
      <w:r w:rsidRPr="005616B8">
        <w:rPr>
          <w:i/>
          <w:sz w:val="24"/>
        </w:rPr>
        <w:tab/>
        <w:t>a política urbana tratada constantemente de forma fragmentada, clientelista e excludente necessita ser superada através de uma formulação coletiva entre todos os atores sociais;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d) </w:t>
      </w:r>
      <w:r w:rsidRPr="005616B8">
        <w:rPr>
          <w:i/>
          <w:sz w:val="24"/>
        </w:rPr>
        <w:tab/>
        <w:t>a criação de conselhos representativos dos interesses sociais precisa ser efetivada nas esferas municipais e estaduais para que a política nacional resulte dessa interlocução;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16B8">
        <w:rPr>
          <w:sz w:val="24"/>
        </w:rPr>
        <w:t>Ainda, de acordo com a resolução nº 25 que Orienta os Municípios sobre a Implementação dos Planos Diretores Participativos: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“O Conselho das Cidades, no uso de suas atribuições estabelecidas pelo Decreto nº 5.031, de 2 de abril de 2004, por encaminhamento do Comitê Técnico de Planejamento Territorial Urbano, e considerando: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a) que compete ao Conselho das Cidades, emitir orientações e recomendações sobre a aplicação da Lei nº 10.257, de 2001 (Estatuto da Cidade), e dos demais atos normativos relacionados ao desenvolvimento urbano;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Art. 3o - O processo de elaboração, implementação e execução do Plano Diretor deve ser participativo, nos termos do art. 40, § 4º e do art. 43 do Estatuto da Cidade.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§1º A coordenação do processo participativo de elaboração do Plano Diretor deve ser compartilhada, por meio da efetiva participação de poder público e da sociedade civil, em todas as etapas do processo, desde a elaboração até a definição dos mecanismos para a tomada de decisões.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§2º Nas cidades onde houver Conselho das Cidades ou similar que atenda </w:t>
      </w:r>
      <w:proofErr w:type="spellStart"/>
      <w:r w:rsidRPr="005616B8">
        <w:rPr>
          <w:i/>
          <w:sz w:val="24"/>
        </w:rPr>
        <w:t>os</w:t>
      </w:r>
      <w:proofErr w:type="spellEnd"/>
      <w:r w:rsidRPr="005616B8">
        <w:rPr>
          <w:i/>
          <w:sz w:val="24"/>
        </w:rPr>
        <w:t xml:space="preserve"> requisitos da Resolução Nº 13 do CONCIDADES, a coordenação de que trata o §1º, poderá ser assumida por esse colegiado;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16B8">
        <w:rPr>
          <w:sz w:val="24"/>
        </w:rPr>
        <w:t>De vital importância, tal Projeto de Lei vem a implementar o mandamento legal contido no artigo 43, inciso I do Estatuto da Cidade (Lei federal 10.257/2001), no que tange à questão da gestão democrática da cidade: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Art. 43. Para garantir a gestão democrática da cidade, deverão ser utilizados, entre outros, os seguintes instrumentos: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I – </w:t>
      </w:r>
      <w:proofErr w:type="gramStart"/>
      <w:r w:rsidRPr="005616B8">
        <w:rPr>
          <w:i/>
          <w:sz w:val="24"/>
        </w:rPr>
        <w:t>órgãos</w:t>
      </w:r>
      <w:proofErr w:type="gramEnd"/>
      <w:r w:rsidRPr="005616B8">
        <w:rPr>
          <w:i/>
          <w:sz w:val="24"/>
        </w:rPr>
        <w:t xml:space="preserve"> colegiados de política urbana, nos níveis nacional, estadual e municipal;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 xml:space="preserve">II – </w:t>
      </w:r>
      <w:proofErr w:type="gramStart"/>
      <w:r w:rsidRPr="005616B8">
        <w:rPr>
          <w:i/>
          <w:sz w:val="24"/>
        </w:rPr>
        <w:t>debates, audiências e consultas</w:t>
      </w:r>
      <w:proofErr w:type="gramEnd"/>
      <w:r w:rsidRPr="005616B8">
        <w:rPr>
          <w:i/>
          <w:sz w:val="24"/>
        </w:rPr>
        <w:t xml:space="preserve"> públicas;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t>III – conferências sobre assuntos de interesse urbano, nos níveis nacional, estadual e municipal;</w:t>
      </w:r>
    </w:p>
    <w:p w:rsidR="005616B8" w:rsidRPr="005616B8" w:rsidRDefault="005616B8" w:rsidP="005616B8">
      <w:pPr>
        <w:pStyle w:val="Padro"/>
        <w:spacing w:line="360" w:lineRule="auto"/>
        <w:jc w:val="both"/>
        <w:rPr>
          <w:i/>
          <w:sz w:val="24"/>
        </w:rPr>
      </w:pPr>
      <w:r w:rsidRPr="005616B8">
        <w:rPr>
          <w:i/>
          <w:sz w:val="24"/>
        </w:rPr>
        <w:lastRenderedPageBreak/>
        <w:t xml:space="preserve">IV – </w:t>
      </w:r>
      <w:proofErr w:type="gramStart"/>
      <w:r w:rsidRPr="005616B8">
        <w:rPr>
          <w:i/>
          <w:sz w:val="24"/>
        </w:rPr>
        <w:t>iniciativa</w:t>
      </w:r>
      <w:proofErr w:type="gramEnd"/>
      <w:r w:rsidRPr="005616B8">
        <w:rPr>
          <w:i/>
          <w:sz w:val="24"/>
        </w:rPr>
        <w:t xml:space="preserve"> popular de projeto de lei e de planos, programas e projetos de desenvolvimento urbano;</w:t>
      </w:r>
    </w:p>
    <w:p w:rsidR="00023DF4" w:rsidRDefault="005616B8" w:rsidP="00C07527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3DF4" w:rsidRPr="00023DF4">
        <w:rPr>
          <w:sz w:val="24"/>
        </w:rPr>
        <w:t>O projeto de lei em análise t</w:t>
      </w:r>
      <w:r w:rsidR="0050244F">
        <w:rPr>
          <w:sz w:val="24"/>
        </w:rPr>
        <w:t>em previsão</w:t>
      </w:r>
      <w:r w:rsidR="00023DF4" w:rsidRPr="00023DF4">
        <w:rPr>
          <w:sz w:val="24"/>
        </w:rPr>
        <w:t xml:space="preserve"> </w:t>
      </w:r>
      <w:r w:rsidR="00EE475A">
        <w:rPr>
          <w:sz w:val="24"/>
        </w:rPr>
        <w:t xml:space="preserve">na </w:t>
      </w:r>
      <w:r w:rsidR="00F849DB">
        <w:rPr>
          <w:sz w:val="24"/>
        </w:rPr>
        <w:t>Lei</w:t>
      </w:r>
      <w:r w:rsidR="005C687D">
        <w:rPr>
          <w:sz w:val="24"/>
        </w:rPr>
        <w:t xml:space="preserve"> Complementar</w:t>
      </w:r>
      <w:r w:rsidR="00F849DB">
        <w:rPr>
          <w:sz w:val="24"/>
        </w:rPr>
        <w:t xml:space="preserve"> n</w:t>
      </w:r>
      <w:r w:rsidR="007F17B0">
        <w:rPr>
          <w:sz w:val="24"/>
        </w:rPr>
        <w:t xml:space="preserve">º </w:t>
      </w:r>
      <w:r w:rsidR="00EE475A">
        <w:rPr>
          <w:sz w:val="24"/>
        </w:rPr>
        <w:t>1.224/2017 (</w:t>
      </w:r>
      <w:r w:rsidR="00EE475A" w:rsidRPr="00EE475A">
        <w:rPr>
          <w:sz w:val="24"/>
        </w:rPr>
        <w:t>Plano Diretor Participativo do Município de Botucatu</w:t>
      </w:r>
      <w:r w:rsidR="0050244F">
        <w:rPr>
          <w:sz w:val="24"/>
        </w:rPr>
        <w:t>)</w:t>
      </w:r>
      <w:r w:rsidR="00023DF4" w:rsidRPr="00023DF4">
        <w:rPr>
          <w:sz w:val="24"/>
        </w:rPr>
        <w:t>: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Art. 3º As políticas e normas explicitadas nesta Lei Complementar têm por fim realizar o pleno desenvolvimento das funções sociais do Município e da propriedade, o uso socialmente justo e ecologicamente equilibrado de seu território, de forma a assegurar o bem-estar de seus habitantes e democratizar o acesso a bens e serviços, com as seguintes diretrizes: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I - Potencializar os recursos naturais, materiais, humanos e outros existentes no Município, públicos e privados, mediante planejamento baseado em processos sistêmicos e interdisciplinares para sua utilização e desenvolvimento sustentável;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II - Promover a gestão democrática da cidade e do campo;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III - Requalificação do desenho urbano inclusive com a implantação de novos cenários urbanos que resultem em um ambiente propício ao desenvolvimento econômico e social;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IV - Estabelecimento de uma política de desenvolvimento econômico associada a mecanismos que ampliem a competividade de Botucatu que atraiam investimentos de interesse para a sociedade;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50244F">
        <w:rPr>
          <w:i/>
          <w:sz w:val="24"/>
        </w:rPr>
        <w:t xml:space="preserve">V - </w:t>
      </w:r>
      <w:r w:rsidRPr="0050244F">
        <w:rPr>
          <w:i/>
          <w:sz w:val="24"/>
          <w:u w:val="single"/>
        </w:rPr>
        <w:t>Assegurar a participação da população e de associações representativas de vários segmentos da comunidade na formulação, execução, revisão e acompanhamento de planos, programas e projetos previstos pelo Plano Diretor, mediante as seguintes instâncias de participação: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50244F">
        <w:rPr>
          <w:i/>
          <w:sz w:val="24"/>
          <w:u w:val="single"/>
        </w:rPr>
        <w:t>a) Conferência da Cidade;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50244F">
        <w:rPr>
          <w:i/>
          <w:sz w:val="24"/>
          <w:u w:val="single"/>
        </w:rPr>
        <w:t>b) Conselho da Cidade;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c) Debates, audiências e consultas públicas;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d) Iniciativa popular de projetos de lei, de planos, programas e projetos de desenvolvimento.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VI - Promover a qualidade de vida e do ambiente;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VII - Direcionar os gastos públicos para beneficiar o maior número de cidadãos e reduzir as desigualdades e a exclusão social;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VIII - Promover a inclusão social, compreendida pela oportunidade de acesso a bens, serviços e políticas sociais, trabalho e renda a todos os munícipes;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IX - Preservar e recuperar a identidade cultural, compreendida pelo patrimônio cultural, ambiental, educacional e pelas formas de convívio da comunidade;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X - Promover o cumprimento da função social da propriedade;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lastRenderedPageBreak/>
        <w:t>XI - Planejar e desenvolver a distribuição espacial da população e das atividades econômicas de modo a evitar e corrigir as distorções do crescimento e seus efeitos negativos sobre o meio ambiente, a mobilidade e a qualidade de vida urbana;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XII - Ajustar seu modelo de desenvolvimento objetivando consolidar uma trajetória na qual o desenvolvimento econômico e social se dê organizadamente, dentro de um quadro institucional que estimule e que integre a participação dos três setores da sociedade: público, privado e sociedade civil organizada, para que sejam capazes de planejar e conduzir as ações que impulsionem o Município a conquistar uma posição de vanguarda.</w:t>
      </w:r>
    </w:p>
    <w:p w:rsidR="0050244F" w:rsidRPr="0050244F" w:rsidRDefault="0050244F" w:rsidP="0050244F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50244F">
        <w:rPr>
          <w:i/>
          <w:sz w:val="24"/>
          <w:u w:val="single"/>
        </w:rPr>
        <w:t xml:space="preserve">§ 1º Efetivar o funcionamento do Conselho da Cidade - </w:t>
      </w:r>
      <w:proofErr w:type="spellStart"/>
      <w:r w:rsidRPr="0050244F">
        <w:rPr>
          <w:i/>
          <w:sz w:val="24"/>
          <w:u w:val="single"/>
        </w:rPr>
        <w:t>ConCidade</w:t>
      </w:r>
      <w:proofErr w:type="spellEnd"/>
      <w:r w:rsidRPr="0050244F">
        <w:rPr>
          <w:i/>
          <w:sz w:val="24"/>
          <w:u w:val="single"/>
        </w:rPr>
        <w:t xml:space="preserve"> - Botucatu, instituído pela Lei nº 5.841, de 14 de junho de 2016.</w:t>
      </w:r>
    </w:p>
    <w:p w:rsidR="0050244F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 w:rsidRPr="0050244F">
        <w:rPr>
          <w:i/>
          <w:sz w:val="24"/>
        </w:rPr>
        <w:t>§ 2º Para alcançar os objetivos do Plano Diretor Participativo, o Poder Executivo realizará trabalho articulado, inclusive com outras esferas de governo, priorizando as áreas com maiores necessidades sociais.</w:t>
      </w:r>
    </w:p>
    <w:p w:rsidR="002C06F3" w:rsidRDefault="002C06F3" w:rsidP="002C06F3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 </w:t>
      </w:r>
      <w:proofErr w:type="spellStart"/>
      <w:r>
        <w:rPr>
          <w:sz w:val="24"/>
        </w:rPr>
        <w:t>Concidade</w:t>
      </w:r>
      <w:proofErr w:type="spellEnd"/>
      <w:r>
        <w:rPr>
          <w:sz w:val="24"/>
        </w:rPr>
        <w:t xml:space="preserve"> já existe legalmente</w:t>
      </w:r>
      <w:r w:rsidR="0050244F">
        <w:rPr>
          <w:sz w:val="24"/>
        </w:rPr>
        <w:t xml:space="preserve"> como se nota acima</w:t>
      </w:r>
      <w:r>
        <w:rPr>
          <w:sz w:val="24"/>
        </w:rPr>
        <w:t>, de modo que esta nova propositura visa revogar a lei original nº 5.841/2016, possuindo no ordenamento jurídico municipal diversas normas que trazem diretrizes e atribuições, demonstrando sua fundamental importância na ordem urbanística,</w:t>
      </w:r>
      <w:r w:rsidR="0050244F">
        <w:rPr>
          <w:sz w:val="24"/>
        </w:rPr>
        <w:t xml:space="preserve"> especialmente no zoneamento urbano,</w:t>
      </w:r>
      <w:r>
        <w:rPr>
          <w:sz w:val="24"/>
        </w:rPr>
        <w:t xml:space="preserve"> como se nota a seguir:</w:t>
      </w:r>
    </w:p>
    <w:p w:rsid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022817">
        <w:rPr>
          <w:i/>
          <w:sz w:val="24"/>
          <w:u w:val="single"/>
        </w:rPr>
        <w:t>LEI Nº 6.336, DE 7 DE JUNHO DE 2022, "Dispõe sobre Zoneamento, Uso e Ocupação do Solo do Município de Botucatu, e dá outras providências"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Art. 12. Zonas Institucionais - </w:t>
      </w:r>
      <w:proofErr w:type="spellStart"/>
      <w:r w:rsidRPr="00022817">
        <w:rPr>
          <w:i/>
          <w:sz w:val="24"/>
        </w:rPr>
        <w:t>ZIn</w:t>
      </w:r>
      <w:proofErr w:type="spellEnd"/>
      <w:r w:rsidRPr="00022817">
        <w:rPr>
          <w:i/>
          <w:sz w:val="24"/>
        </w:rPr>
        <w:t>: compreendem áreas para as quais são estabelecidas ordenações especiais de uso e ocupação do solo, condicionadas às suas características locacionais, funcionais ou de ocupação urbanística, já existentes ou projetadas e aos objetivos e diretrizes de ocupação da cidade, sendo que conforme sua precípua destinação, se subdividem em: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I - Zona Institucional Aeroportuária: visa garantir a operação segura de aeronaves, o conforto e segurança aos usuários, seus limites se restringem à área onde se localiza o Aeroporto Municipal "Dr. Tancredo de Almeida Neves" e seu entorno, onde qualquer obra ou edificação nesta zona será objeto de autorização prévia da secretaria municipal responsável pelo planejamento urbano e do </w:t>
      </w:r>
      <w:proofErr w:type="spellStart"/>
      <w:r w:rsidRPr="0050244F">
        <w:rPr>
          <w:b/>
          <w:i/>
          <w:sz w:val="24"/>
        </w:rPr>
        <w:t>ConCidade</w:t>
      </w:r>
      <w:proofErr w:type="spellEnd"/>
      <w:r w:rsidRPr="0050244F">
        <w:rPr>
          <w:b/>
          <w:i/>
          <w:sz w:val="24"/>
        </w:rPr>
        <w:t xml:space="preserve"> - Conselho da Cidade de Botucatu</w:t>
      </w:r>
      <w:r w:rsidRPr="00022817">
        <w:rPr>
          <w:i/>
          <w:sz w:val="24"/>
        </w:rPr>
        <w:t>;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II - Zona Institucional de Ensino e Pesquisa: destina-se ao uso por atividade específica de ensino, pesquisa, atividades afins e correlatas, onde toda obra ou edificação deverá ser objeto </w:t>
      </w:r>
      <w:r w:rsidRPr="00022817">
        <w:rPr>
          <w:i/>
          <w:sz w:val="24"/>
        </w:rPr>
        <w:lastRenderedPageBreak/>
        <w:t xml:space="preserve">de análise específica do órgão competente da secretaria municipal responsável pelo planejamento urbano e do </w:t>
      </w:r>
      <w:proofErr w:type="spellStart"/>
      <w:r w:rsidRPr="0050244F">
        <w:rPr>
          <w:b/>
          <w:i/>
          <w:sz w:val="24"/>
        </w:rPr>
        <w:t>ConCidade</w:t>
      </w:r>
      <w:proofErr w:type="spellEnd"/>
      <w:r w:rsidRPr="0050244F">
        <w:rPr>
          <w:b/>
          <w:i/>
          <w:sz w:val="24"/>
        </w:rPr>
        <w:t xml:space="preserve"> - Conselho da Cidade de Botucatu</w:t>
      </w:r>
      <w:r w:rsidRPr="00022817">
        <w:rPr>
          <w:i/>
          <w:sz w:val="24"/>
        </w:rPr>
        <w:t>, onde definirá parâmetros dos índices urbanísticos, a serem observados, desde que os mesmos respeitem e não interfiram na paisagem urbana e no sistema viário onde se localizará;</w:t>
      </w:r>
    </w:p>
    <w:p w:rsidR="00022817" w:rsidRDefault="00022817" w:rsidP="002C06F3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Art. 22. As atividades comerciais, de serviço, institucionais e industriais serão categorizadas nos seguintes grupos: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 - Uso Comercial, de Serviço e Institucional local - C1/S1/In1: compreende as atividades de utilização imediata e cotidiana da população local com área de atividade até 250m²;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II - Uso Comercial, de Serviço e Institucional de bairro - C2/S2/In2: atividades destinadas ao atendimento dos bairros, listadas no Anexo 6 - Tabela 2, com área de atividade menor que 750m², também se enquadram neste grupo as atividades C1/S1/In1 com área de atividade superior à 250m²;</w:t>
      </w:r>
    </w:p>
    <w:p w:rsidR="00022817" w:rsidRPr="00022817" w:rsidRDefault="0050244F" w:rsidP="0050244F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 xml:space="preserve">... 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§ 5º Na ZR2 as atividades enquadradas em C2/S2/In2, listadas conforme Anexo 6 - Tabela 2, que ultrapassarem a área de 750m² </w:t>
      </w:r>
      <w:r w:rsidRPr="0050244F">
        <w:rPr>
          <w:b/>
          <w:i/>
          <w:sz w:val="24"/>
        </w:rPr>
        <w:t xml:space="preserve">demandarão anuência do </w:t>
      </w:r>
      <w:proofErr w:type="spellStart"/>
      <w:r w:rsidRPr="0050244F">
        <w:rPr>
          <w:b/>
          <w:i/>
          <w:sz w:val="24"/>
        </w:rPr>
        <w:t>ConCidade</w:t>
      </w:r>
      <w:proofErr w:type="spellEnd"/>
      <w:r w:rsidRPr="00022817">
        <w:rPr>
          <w:i/>
          <w:sz w:val="24"/>
        </w:rPr>
        <w:t xml:space="preserve"> para sua implantação e funcionamento.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Art. 24. Os empreendimentos, usos e atividades sujeitos à apresentação de Estudo de Impacto de Vizinhança, de acordo com os critérios mínimos regulamentados e exigidos pelo município, serão: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 - Os usos Residenciais classificados em R2 acima de 20 unidades;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II - Os usos Residenciais classificados em R3 acima de 100 unidades;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III - Os usos não residenciais com área acima de 3.000m²;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IV - Os usos mistos que se enquadrarem em qualquer um dos itens acima.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trike/>
          <w:sz w:val="24"/>
        </w:rPr>
      </w:pPr>
      <w:r w:rsidRPr="00022817">
        <w:rPr>
          <w:i/>
          <w:strike/>
          <w:sz w:val="24"/>
        </w:rPr>
        <w:t xml:space="preserve">§ 1º Os Estudos de Impacto de Vizinhança serão aprovados pelo Grupo de Análise de Projetos com anuência do </w:t>
      </w:r>
      <w:proofErr w:type="spellStart"/>
      <w:r w:rsidRPr="00022817">
        <w:rPr>
          <w:i/>
          <w:strike/>
          <w:sz w:val="24"/>
        </w:rPr>
        <w:t>ConCidade</w:t>
      </w:r>
      <w:proofErr w:type="spellEnd"/>
      <w:r w:rsidRPr="00022817">
        <w:rPr>
          <w:i/>
          <w:strike/>
          <w:sz w:val="24"/>
        </w:rPr>
        <w:t>.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§ 1º Os estudos do Impacto de Vizinhança serão aprovados pelo Grupo de Análise de Projetos com </w:t>
      </w:r>
      <w:r w:rsidRPr="007C64A2">
        <w:rPr>
          <w:b/>
          <w:i/>
          <w:sz w:val="24"/>
        </w:rPr>
        <w:t xml:space="preserve">anuência do </w:t>
      </w:r>
      <w:proofErr w:type="spellStart"/>
      <w:r w:rsidRPr="007C64A2">
        <w:rPr>
          <w:b/>
          <w:i/>
          <w:sz w:val="24"/>
        </w:rPr>
        <w:t>Concidade</w:t>
      </w:r>
      <w:proofErr w:type="spellEnd"/>
      <w:r w:rsidRPr="00022817">
        <w:rPr>
          <w:i/>
          <w:sz w:val="24"/>
        </w:rPr>
        <w:t xml:space="preserve"> ou do </w:t>
      </w:r>
      <w:proofErr w:type="spellStart"/>
      <w:r w:rsidRPr="00022817">
        <w:rPr>
          <w:i/>
          <w:sz w:val="24"/>
        </w:rPr>
        <w:t>Condema</w:t>
      </w:r>
      <w:proofErr w:type="spellEnd"/>
      <w:r w:rsidRPr="00022817">
        <w:rPr>
          <w:i/>
          <w:sz w:val="24"/>
        </w:rPr>
        <w:t>. (Redação dada pela Lei nº 6436/2023)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Art. 29. As atividades não relacionadas no Anexo 6 - Tabela 2 serão enquadradas com base em parecer técnico do Grupo de Análise de Projetos e </w:t>
      </w:r>
      <w:r w:rsidRPr="007C64A2">
        <w:rPr>
          <w:b/>
          <w:i/>
          <w:sz w:val="24"/>
        </w:rPr>
        <w:t xml:space="preserve">anuência do </w:t>
      </w:r>
      <w:proofErr w:type="spellStart"/>
      <w:r w:rsidRPr="007C64A2">
        <w:rPr>
          <w:b/>
          <w:i/>
          <w:sz w:val="24"/>
        </w:rPr>
        <w:t>ConCidade</w:t>
      </w:r>
      <w:proofErr w:type="spellEnd"/>
      <w:r w:rsidRPr="00022817">
        <w:rPr>
          <w:i/>
          <w:sz w:val="24"/>
        </w:rPr>
        <w:t>, considerando porte e os níveis de incomodidades gerados.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lastRenderedPageBreak/>
        <w:t>...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Art. 31. É vedado o exercício de atividade comercial e de serviço que sejam pela sua natureza incompatíveis com o uso especial da Rua Amando de Barros no trecho entre as quadras da Rua Prefeito Tonico de Barros até a Rua Coronel Fonseca, incluídas as Praças Comendador Emilio </w:t>
      </w:r>
      <w:proofErr w:type="spellStart"/>
      <w:r w:rsidRPr="00022817">
        <w:rPr>
          <w:i/>
          <w:sz w:val="24"/>
        </w:rPr>
        <w:t>Peduti</w:t>
      </w:r>
      <w:proofErr w:type="spellEnd"/>
      <w:r w:rsidRPr="00022817">
        <w:rPr>
          <w:i/>
          <w:sz w:val="24"/>
        </w:rPr>
        <w:t xml:space="preserve"> e Coronel Moura, ressalvados os já existentes anteriormente a promulgação da presente lei, tais como: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I - </w:t>
      </w:r>
      <w:proofErr w:type="gramStart"/>
      <w:r w:rsidRPr="00022817">
        <w:rPr>
          <w:i/>
          <w:sz w:val="24"/>
        </w:rPr>
        <w:t>Açougue;</w:t>
      </w:r>
      <w:r>
        <w:rPr>
          <w:i/>
          <w:sz w:val="24"/>
        </w:rPr>
        <w:t xml:space="preserve">   </w:t>
      </w:r>
      <w:proofErr w:type="gramEnd"/>
      <w:r>
        <w:rPr>
          <w:i/>
          <w:sz w:val="24"/>
        </w:rPr>
        <w:t xml:space="preserve">  </w:t>
      </w:r>
      <w:r w:rsidRPr="00022817">
        <w:rPr>
          <w:i/>
          <w:sz w:val="24"/>
        </w:rPr>
        <w:t>II - Agência funerária e velório;</w:t>
      </w:r>
      <w:r>
        <w:rPr>
          <w:i/>
          <w:sz w:val="24"/>
        </w:rPr>
        <w:t xml:space="preserve">           </w:t>
      </w:r>
      <w:r w:rsidRPr="00022817">
        <w:rPr>
          <w:i/>
          <w:sz w:val="24"/>
        </w:rPr>
        <w:t>III - Autoescola;</w:t>
      </w:r>
      <w:r>
        <w:rPr>
          <w:i/>
          <w:sz w:val="24"/>
        </w:rPr>
        <w:t xml:space="preserve">               </w:t>
      </w:r>
      <w:r w:rsidRPr="00022817">
        <w:rPr>
          <w:i/>
          <w:sz w:val="24"/>
        </w:rPr>
        <w:t>IV - Combustíveis, gás engarrafado, materiais explosivos;</w:t>
      </w:r>
      <w:r>
        <w:rPr>
          <w:i/>
          <w:sz w:val="24"/>
        </w:rPr>
        <w:t xml:space="preserve">       </w:t>
      </w:r>
      <w:r w:rsidRPr="00022817">
        <w:rPr>
          <w:i/>
          <w:sz w:val="24"/>
        </w:rPr>
        <w:t>V - Comércio atacadista de qualquer natureza;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VI - Concessionárias de veículos e </w:t>
      </w:r>
      <w:proofErr w:type="gramStart"/>
      <w:r w:rsidRPr="00022817">
        <w:rPr>
          <w:i/>
          <w:sz w:val="24"/>
        </w:rPr>
        <w:t>motos;</w:t>
      </w:r>
      <w:r>
        <w:rPr>
          <w:i/>
          <w:sz w:val="24"/>
        </w:rPr>
        <w:t xml:space="preserve">  </w:t>
      </w:r>
      <w:r w:rsidRPr="00022817">
        <w:rPr>
          <w:i/>
          <w:sz w:val="24"/>
        </w:rPr>
        <w:t>VII</w:t>
      </w:r>
      <w:proofErr w:type="gramEnd"/>
      <w:r w:rsidRPr="00022817">
        <w:rPr>
          <w:i/>
          <w:sz w:val="24"/>
        </w:rPr>
        <w:t xml:space="preserve"> - Materiais de construção com depósito no local;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VIII - Oficina de auto;</w:t>
      </w:r>
      <w:r>
        <w:rPr>
          <w:i/>
          <w:sz w:val="24"/>
        </w:rPr>
        <w:t xml:space="preserve"> </w:t>
      </w:r>
      <w:r w:rsidRPr="00022817">
        <w:rPr>
          <w:i/>
          <w:sz w:val="24"/>
        </w:rPr>
        <w:t>IX - Peças e equipamentos para autos;</w:t>
      </w:r>
      <w:r>
        <w:rPr>
          <w:i/>
          <w:sz w:val="24"/>
        </w:rPr>
        <w:t xml:space="preserve"> </w:t>
      </w:r>
      <w:r w:rsidRPr="00022817">
        <w:rPr>
          <w:i/>
          <w:sz w:val="24"/>
        </w:rPr>
        <w:t xml:space="preserve">X - </w:t>
      </w:r>
      <w:proofErr w:type="gramStart"/>
      <w:r w:rsidRPr="00022817">
        <w:rPr>
          <w:i/>
          <w:sz w:val="24"/>
        </w:rPr>
        <w:t>Peixaria;</w:t>
      </w:r>
      <w:r>
        <w:rPr>
          <w:i/>
          <w:sz w:val="24"/>
        </w:rPr>
        <w:t xml:space="preserve">  </w:t>
      </w:r>
      <w:r w:rsidRPr="00022817">
        <w:rPr>
          <w:i/>
          <w:sz w:val="24"/>
        </w:rPr>
        <w:t>XI</w:t>
      </w:r>
      <w:proofErr w:type="gramEnd"/>
      <w:r w:rsidRPr="00022817">
        <w:rPr>
          <w:i/>
          <w:sz w:val="24"/>
        </w:rPr>
        <w:t xml:space="preserve"> - Supermercado;</w:t>
      </w:r>
    </w:p>
    <w:p w:rsidR="00022817" w:rsidRP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>XII - Trailers, quiosques, carrinhos, cestas e veículos adaptados para exploração das atividades e serviços definidos neste parágrafo.</w:t>
      </w:r>
    </w:p>
    <w:p w:rsidR="00022817" w:rsidRDefault="00022817" w:rsidP="00022817">
      <w:pPr>
        <w:pStyle w:val="Padro"/>
        <w:spacing w:line="360" w:lineRule="auto"/>
        <w:jc w:val="both"/>
        <w:rPr>
          <w:i/>
          <w:sz w:val="24"/>
        </w:rPr>
      </w:pPr>
      <w:r w:rsidRPr="00022817">
        <w:rPr>
          <w:i/>
          <w:sz w:val="24"/>
        </w:rPr>
        <w:t xml:space="preserve">Parágrafo único. Poderão ser definidas outras atividades para cumprimento do previsto no caput deste artigo, com base em parecer técnico do Grupo de Análise de Projetos e </w:t>
      </w:r>
      <w:r w:rsidRPr="007C64A2">
        <w:rPr>
          <w:b/>
          <w:i/>
          <w:sz w:val="24"/>
        </w:rPr>
        <w:t xml:space="preserve">anuência do </w:t>
      </w:r>
      <w:proofErr w:type="spellStart"/>
      <w:r w:rsidRPr="007C64A2">
        <w:rPr>
          <w:b/>
          <w:i/>
          <w:sz w:val="24"/>
        </w:rPr>
        <w:t>ConCidade</w:t>
      </w:r>
      <w:proofErr w:type="spellEnd"/>
      <w:r w:rsidRPr="00022817">
        <w:rPr>
          <w:i/>
          <w:sz w:val="24"/>
        </w:rPr>
        <w:t>, considerando os níveis de incomodidades gerados.</w:t>
      </w:r>
    </w:p>
    <w:p w:rsidR="002C06F3" w:rsidRDefault="002C06F3" w:rsidP="002C06F3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C06F3">
        <w:rPr>
          <w:i/>
          <w:sz w:val="24"/>
          <w:u w:val="single"/>
        </w:rPr>
        <w:t>LEI Nº 6.337, DE 7 DE JUNHO DE 2022, "Dispõe sobre a criação e regulamentação do Fundo Municipal de Desenvolvimento Urbano, a regulamentação dos Instrumentos do Estatuto da Cidade Outorga Onerosa do Direito de Construir e Operações Urbanas Consorciadas e dá outras providências".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Art. 3º </w:t>
      </w:r>
      <w:r w:rsidRPr="007C64A2">
        <w:rPr>
          <w:b/>
          <w:i/>
          <w:sz w:val="24"/>
        </w:rPr>
        <w:t xml:space="preserve">O Conselho da Cidade - </w:t>
      </w:r>
      <w:proofErr w:type="spellStart"/>
      <w:r w:rsidRPr="007C64A2">
        <w:rPr>
          <w:b/>
          <w:i/>
          <w:sz w:val="24"/>
        </w:rPr>
        <w:t>ConCidade</w:t>
      </w:r>
      <w:proofErr w:type="spellEnd"/>
      <w:r w:rsidRPr="007C64A2">
        <w:rPr>
          <w:b/>
          <w:i/>
          <w:sz w:val="24"/>
        </w:rPr>
        <w:t xml:space="preserve"> Botucatu será responsável pela gestão do Fundo de Desenvolvimento Urbano</w:t>
      </w:r>
      <w:r w:rsidRPr="002C06F3">
        <w:rPr>
          <w:i/>
          <w:sz w:val="24"/>
        </w:rPr>
        <w:t>, competindo-lhe especificamente: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I - </w:t>
      </w:r>
      <w:proofErr w:type="gramStart"/>
      <w:r w:rsidRPr="002C06F3">
        <w:rPr>
          <w:i/>
          <w:sz w:val="24"/>
        </w:rPr>
        <w:t>estabelecer</w:t>
      </w:r>
      <w:proofErr w:type="gramEnd"/>
      <w:r w:rsidRPr="002C06F3">
        <w:rPr>
          <w:i/>
          <w:sz w:val="24"/>
        </w:rPr>
        <w:t xml:space="preserve"> as diretrizes e os programas de alocação dos recursos do Fundo, de acordo com as destinações previstas nesta Lei;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II - </w:t>
      </w:r>
      <w:proofErr w:type="gramStart"/>
      <w:r w:rsidRPr="002C06F3">
        <w:rPr>
          <w:i/>
          <w:sz w:val="24"/>
        </w:rPr>
        <w:t>encaminhar e aprovar</w:t>
      </w:r>
      <w:proofErr w:type="gramEnd"/>
      <w:r w:rsidRPr="002C06F3">
        <w:rPr>
          <w:i/>
          <w:sz w:val="24"/>
        </w:rPr>
        <w:t>, anualmente, a proposta de orçamento do Fundo e de seu plano de metas;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>III - aprovar as contas do Fundo antes de seu envio aos órgãos de controle interno;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IV - </w:t>
      </w:r>
      <w:proofErr w:type="gramStart"/>
      <w:r w:rsidRPr="002C06F3">
        <w:rPr>
          <w:i/>
          <w:sz w:val="24"/>
        </w:rPr>
        <w:t>dirimir</w:t>
      </w:r>
      <w:proofErr w:type="gramEnd"/>
      <w:r w:rsidRPr="002C06F3">
        <w:rPr>
          <w:i/>
          <w:sz w:val="24"/>
        </w:rPr>
        <w:t xml:space="preserve"> dúvidas quanto à aplicação das diretrizes e normas relativas ao Fundo nas matérias de sua competência;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V - </w:t>
      </w:r>
      <w:proofErr w:type="gramStart"/>
      <w:r w:rsidRPr="002C06F3">
        <w:rPr>
          <w:i/>
          <w:sz w:val="24"/>
        </w:rPr>
        <w:t>definir</w:t>
      </w:r>
      <w:proofErr w:type="gramEnd"/>
      <w:r w:rsidRPr="002C06F3">
        <w:rPr>
          <w:i/>
          <w:sz w:val="24"/>
        </w:rPr>
        <w:t xml:space="preserve"> normas, procedimentos e condições operacionais do Fundo;</w:t>
      </w:r>
    </w:p>
    <w:p w:rsidR="002C06F3" w:rsidRP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VI - </w:t>
      </w:r>
      <w:proofErr w:type="gramStart"/>
      <w:r w:rsidRPr="002C06F3">
        <w:rPr>
          <w:i/>
          <w:sz w:val="24"/>
        </w:rPr>
        <w:t>dar</w:t>
      </w:r>
      <w:proofErr w:type="gramEnd"/>
      <w:r w:rsidRPr="002C06F3">
        <w:rPr>
          <w:i/>
          <w:sz w:val="24"/>
        </w:rPr>
        <w:t xml:space="preserve"> publicidade às decisões, às análises das contas do Fundo e aos pareceres emitidos através do portal da transparência e publicação em Diário Oficial Municipal;</w:t>
      </w:r>
    </w:p>
    <w:p w:rsid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VII - fiscalizar a aplicação de recursos vinculados às medidas mitigadoras e/ou </w:t>
      </w:r>
      <w:r w:rsidRPr="002C06F3">
        <w:rPr>
          <w:i/>
          <w:sz w:val="24"/>
        </w:rPr>
        <w:lastRenderedPageBreak/>
        <w:t>compensatórias estabelecidas nos Estudos de Impacto de Vizinhança.</w:t>
      </w:r>
    </w:p>
    <w:p w:rsid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2C06F3" w:rsidRDefault="002C06F3" w:rsidP="002C06F3">
      <w:pPr>
        <w:pStyle w:val="Padro"/>
        <w:spacing w:line="360" w:lineRule="auto"/>
        <w:jc w:val="both"/>
        <w:rPr>
          <w:i/>
          <w:sz w:val="24"/>
        </w:rPr>
      </w:pPr>
      <w:r w:rsidRPr="002C06F3">
        <w:rPr>
          <w:i/>
          <w:sz w:val="24"/>
        </w:rPr>
        <w:t xml:space="preserve">Art. 19. A proposta de Operação Urbana Consorciada deverá ser </w:t>
      </w:r>
      <w:r w:rsidRPr="007C64A2">
        <w:rPr>
          <w:b/>
          <w:i/>
          <w:sz w:val="24"/>
        </w:rPr>
        <w:t xml:space="preserve">aprovada pelo </w:t>
      </w:r>
      <w:proofErr w:type="spellStart"/>
      <w:r w:rsidRPr="007C64A2">
        <w:rPr>
          <w:b/>
          <w:i/>
          <w:sz w:val="24"/>
        </w:rPr>
        <w:t>ConCidade</w:t>
      </w:r>
      <w:proofErr w:type="spellEnd"/>
      <w:r w:rsidRPr="002C06F3">
        <w:rPr>
          <w:i/>
          <w:sz w:val="24"/>
        </w:rPr>
        <w:t>-Botucatu e pelo COMDEMA, após realização de audiência pública.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Cabe salientar que a instituição de referido Conselho,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>abstivesse de transferir valores aos entes da federação que não observam a paridade na composição do respectivo Conselho de Saúde, de forma a privilegiar as unidades que tenham compromisso com o efetivo 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9D1892" w:rsidP="00AB314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ab/>
        <w:t>Por exemplo, a</w:t>
      </w:r>
      <w:r w:rsidR="00AB3144" w:rsidRPr="00AB3144">
        <w:rPr>
          <w:sz w:val="24"/>
        </w:rPr>
        <w:t xml:space="preserve"> Lei 8.142/90 estabelece que para receberem os recursos do Fundo Nacional de Saúde - FNS, os Municípios, os Estados e o Distrito Federal deverão contar com Fun</w:t>
      </w:r>
      <w:r>
        <w:rPr>
          <w:sz w:val="24"/>
        </w:rPr>
        <w:t>do de Saúde,</w:t>
      </w:r>
      <w:r w:rsidR="00AB3144" w:rsidRPr="00AB3144">
        <w:rPr>
          <w:sz w:val="24"/>
        </w:rPr>
        <w:t xml:space="preserve"> Conselho de Saúde, com composição paritária nos moldes do Decreto n° 99.438, de 7 de agosto de 1990.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 xml:space="preserve">Ademais, embora seja uma previsão da Constituição Estadual de Santa Catarina, que se atentou expressamente para isso no artigo 14, inciso I, salienta-se que a composição dos conselhos deve se dar de maneira a observar a paridade, devendo ser respeitada naquele caso também por </w:t>
      </w:r>
      <w:r>
        <w:rPr>
          <w:sz w:val="24"/>
        </w:rPr>
        <w:t>força do princípio da simetria: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>Art. 14. São instrumentos de gestão democrática das ações da administração pública, nos campos administrativo, social e econômico, nos termos da lei: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 xml:space="preserve">I – </w:t>
      </w:r>
      <w:proofErr w:type="gramStart"/>
      <w:r w:rsidRPr="00AB3144">
        <w:rPr>
          <w:i/>
          <w:sz w:val="24"/>
        </w:rPr>
        <w:t>o</w:t>
      </w:r>
      <w:proofErr w:type="gramEnd"/>
      <w:r w:rsidRPr="00AB3144">
        <w:rPr>
          <w:i/>
          <w:sz w:val="24"/>
        </w:rPr>
        <w:t xml:space="preserve"> funcionamento de conselhos estaduais, com representação paritária de membros do Poder Público e da sociedade civil organizada;</w:t>
      </w: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DELIBERATIVO: Podem decidir sobre assuntos, formular </w:t>
      </w:r>
      <w:r w:rsidRPr="004D38CD">
        <w:rPr>
          <w:sz w:val="24"/>
        </w:rPr>
        <w:lastRenderedPageBreak/>
        <w:t>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Os conselhos funcionam como uma organização capaz de estreitar a relação entre o governo e sociedade civil a partir da participação popular em conjunto com a administração pública nas decisões regentes na sociedade. Um exercício de democracia na busca de soluções para os problemas sociais, com benefício da população como um todo.</w:t>
      </w: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 iniciativa privativa 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187C22">
        <w:rPr>
          <w:sz w:val="24"/>
        </w:rPr>
        <w:t xml:space="preserve">criação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Assim dispõe o artigo 19 da Lei Complementar 912/2011, que trata da reorganização administrativa do Poder Executivo: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 xml:space="preserve">da Câmara </w:t>
      </w:r>
      <w:r w:rsidR="00C23E2C">
        <w:rPr>
          <w:sz w:val="24"/>
        </w:rPr>
        <w:lastRenderedPageBreak/>
        <w:t>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F14882">
        <w:rPr>
          <w:sz w:val="24"/>
          <w:szCs w:val="24"/>
        </w:rPr>
        <w:t xml:space="preserve"> (CCJ), bem como à Comissão de </w:t>
      </w:r>
      <w:r w:rsidR="00903AD1">
        <w:rPr>
          <w:sz w:val="24"/>
          <w:szCs w:val="24"/>
        </w:rPr>
        <w:t>Obras e Planejamento</w:t>
      </w:r>
      <w:r>
        <w:rPr>
          <w:sz w:val="24"/>
          <w:szCs w:val="24"/>
        </w:rPr>
        <w:t>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903AD1">
        <w:rPr>
          <w:sz w:val="24"/>
          <w:szCs w:val="24"/>
        </w:rPr>
        <w:t>19 de março de 2024</w:t>
      </w:r>
      <w:r>
        <w:rPr>
          <w:sz w:val="24"/>
          <w:szCs w:val="24"/>
        </w:rPr>
        <w:t>.</w:t>
      </w:r>
    </w:p>
    <w:p w:rsidR="001A3B77" w:rsidRDefault="001A3B77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1A3B77">
      <w:pPr>
        <w:ind w:firstLine="2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1A3B77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1A3B77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sectPr w:rsidR="00EF6927" w:rsidSect="001A3B77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547519">
    <w:pPr>
      <w:jc w:val="center"/>
      <w:rPr>
        <w:b/>
        <w:sz w:val="28"/>
      </w:rPr>
    </w:pPr>
  </w:p>
  <w:p w:rsidR="000457B6" w:rsidRDefault="005475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16323"/>
    <w:rsid w:val="00022817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A3B77"/>
    <w:rsid w:val="001B3019"/>
    <w:rsid w:val="001D308B"/>
    <w:rsid w:val="001F1794"/>
    <w:rsid w:val="001F48CB"/>
    <w:rsid w:val="00210902"/>
    <w:rsid w:val="00264A49"/>
    <w:rsid w:val="002A022E"/>
    <w:rsid w:val="002A3B67"/>
    <w:rsid w:val="002A730E"/>
    <w:rsid w:val="002A7F00"/>
    <w:rsid w:val="002B7FBF"/>
    <w:rsid w:val="002C06F3"/>
    <w:rsid w:val="00307ED3"/>
    <w:rsid w:val="00315897"/>
    <w:rsid w:val="00335F96"/>
    <w:rsid w:val="003654B4"/>
    <w:rsid w:val="00393FC7"/>
    <w:rsid w:val="004123CE"/>
    <w:rsid w:val="00450B45"/>
    <w:rsid w:val="00461DAE"/>
    <w:rsid w:val="00465BF2"/>
    <w:rsid w:val="0048102D"/>
    <w:rsid w:val="004962E3"/>
    <w:rsid w:val="004D38CD"/>
    <w:rsid w:val="004F189B"/>
    <w:rsid w:val="00500D2D"/>
    <w:rsid w:val="0050244F"/>
    <w:rsid w:val="00504EDA"/>
    <w:rsid w:val="00540C96"/>
    <w:rsid w:val="0055024D"/>
    <w:rsid w:val="005616B8"/>
    <w:rsid w:val="005A1626"/>
    <w:rsid w:val="005C687D"/>
    <w:rsid w:val="005E14BC"/>
    <w:rsid w:val="00616719"/>
    <w:rsid w:val="0064569A"/>
    <w:rsid w:val="00663270"/>
    <w:rsid w:val="006638AE"/>
    <w:rsid w:val="006665FA"/>
    <w:rsid w:val="006811E3"/>
    <w:rsid w:val="006C27AB"/>
    <w:rsid w:val="006D6BED"/>
    <w:rsid w:val="006F6FB3"/>
    <w:rsid w:val="007076C4"/>
    <w:rsid w:val="00724991"/>
    <w:rsid w:val="00761F70"/>
    <w:rsid w:val="007A465B"/>
    <w:rsid w:val="007B559F"/>
    <w:rsid w:val="007C20C6"/>
    <w:rsid w:val="007C64A2"/>
    <w:rsid w:val="007D0240"/>
    <w:rsid w:val="007E5FEC"/>
    <w:rsid w:val="007F17B0"/>
    <w:rsid w:val="008025FD"/>
    <w:rsid w:val="008137B8"/>
    <w:rsid w:val="00835169"/>
    <w:rsid w:val="00854754"/>
    <w:rsid w:val="008711EF"/>
    <w:rsid w:val="008D21A4"/>
    <w:rsid w:val="00903AD1"/>
    <w:rsid w:val="0092578F"/>
    <w:rsid w:val="009627A7"/>
    <w:rsid w:val="009876FD"/>
    <w:rsid w:val="009B3635"/>
    <w:rsid w:val="009B4A5A"/>
    <w:rsid w:val="009D1892"/>
    <w:rsid w:val="009F1E93"/>
    <w:rsid w:val="00A36292"/>
    <w:rsid w:val="00A76BEC"/>
    <w:rsid w:val="00A80101"/>
    <w:rsid w:val="00AB02AA"/>
    <w:rsid w:val="00AB0859"/>
    <w:rsid w:val="00AB3144"/>
    <w:rsid w:val="00AB6F79"/>
    <w:rsid w:val="00AE40D8"/>
    <w:rsid w:val="00AE47C2"/>
    <w:rsid w:val="00AF2308"/>
    <w:rsid w:val="00B66188"/>
    <w:rsid w:val="00B75010"/>
    <w:rsid w:val="00B910E4"/>
    <w:rsid w:val="00BD6802"/>
    <w:rsid w:val="00C07527"/>
    <w:rsid w:val="00C1230B"/>
    <w:rsid w:val="00C17437"/>
    <w:rsid w:val="00C23767"/>
    <w:rsid w:val="00C23E2C"/>
    <w:rsid w:val="00C35A2E"/>
    <w:rsid w:val="00C426CB"/>
    <w:rsid w:val="00C67FF6"/>
    <w:rsid w:val="00C84D65"/>
    <w:rsid w:val="00CC70C1"/>
    <w:rsid w:val="00CD3AF3"/>
    <w:rsid w:val="00D3161A"/>
    <w:rsid w:val="00D60747"/>
    <w:rsid w:val="00D657C4"/>
    <w:rsid w:val="00D85D82"/>
    <w:rsid w:val="00D945C8"/>
    <w:rsid w:val="00DA648A"/>
    <w:rsid w:val="00DD55FD"/>
    <w:rsid w:val="00DE361C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475A"/>
    <w:rsid w:val="00EE6758"/>
    <w:rsid w:val="00EF6927"/>
    <w:rsid w:val="00F14882"/>
    <w:rsid w:val="00F6776B"/>
    <w:rsid w:val="00F847FD"/>
    <w:rsid w:val="00F849DB"/>
    <w:rsid w:val="00FB15B7"/>
    <w:rsid w:val="00FC13F6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7980-832C-4F08-BADD-1FA82C55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3277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5</cp:revision>
  <cp:lastPrinted>2024-03-19T14:40:00Z</cp:lastPrinted>
  <dcterms:created xsi:type="dcterms:W3CDTF">2024-03-15T16:19:00Z</dcterms:created>
  <dcterms:modified xsi:type="dcterms:W3CDTF">2024-03-19T14:44:00Z</dcterms:modified>
</cp:coreProperties>
</file>