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ED" w:rsidRDefault="006D39ED" w:rsidP="00C352F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52FD" w:rsidRDefault="00314EC9" w:rsidP="00C352F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C352FD" w:rsidRDefault="00314EC9" w:rsidP="00C352F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C352FD" w:rsidRDefault="00C352FD" w:rsidP="00C352FD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352FD" w:rsidRDefault="00314EC9" w:rsidP="00C352FD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6D39ED">
        <w:rPr>
          <w:rFonts w:ascii="Arial" w:hAnsi="Arial" w:cs="Arial"/>
          <w:bCs/>
          <w:sz w:val="24"/>
          <w:szCs w:val="24"/>
        </w:rPr>
        <w:t xml:space="preserve"> nº. 129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CF1276" w:rsidRDefault="00314EC9" w:rsidP="00C352F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6D39ED" w:rsidRPr="006D39ED">
        <w:rPr>
          <w:rFonts w:ascii="Arial" w:hAnsi="Arial" w:cs="Arial"/>
          <w:bCs/>
          <w:sz w:val="24"/>
          <w:szCs w:val="24"/>
        </w:rPr>
        <w:t xml:space="preserve">Dispõe sobre a regulamentação dos parâmetros construtivos para a Zona Institucional – </w:t>
      </w:r>
      <w:proofErr w:type="spellStart"/>
      <w:r w:rsidR="006D39ED" w:rsidRPr="006D39ED">
        <w:rPr>
          <w:rFonts w:ascii="Arial" w:hAnsi="Arial" w:cs="Arial"/>
          <w:bCs/>
          <w:sz w:val="24"/>
          <w:szCs w:val="24"/>
        </w:rPr>
        <w:t>Zin</w:t>
      </w:r>
      <w:proofErr w:type="spellEnd"/>
      <w:r w:rsidR="006D39ED" w:rsidRPr="006D39ED">
        <w:rPr>
          <w:rFonts w:ascii="Arial" w:hAnsi="Arial" w:cs="Arial"/>
          <w:bCs/>
          <w:sz w:val="24"/>
          <w:szCs w:val="24"/>
        </w:rPr>
        <w:t xml:space="preserve"> 8 – Parque Tecnológico.</w:t>
      </w:r>
    </w:p>
    <w:p w:rsidR="00C352FD" w:rsidRDefault="00314EC9" w:rsidP="00C352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CF1276">
        <w:rPr>
          <w:rFonts w:ascii="Arial" w:hAnsi="Arial" w:cs="Arial"/>
          <w:sz w:val="24"/>
          <w:szCs w:val="24"/>
        </w:rPr>
        <w:t xml:space="preserve"> </w:t>
      </w:r>
      <w:r w:rsidR="006D39ED">
        <w:rPr>
          <w:rFonts w:ascii="Arial" w:hAnsi="Arial" w:cs="Arial"/>
          <w:sz w:val="24"/>
          <w:szCs w:val="24"/>
        </w:rPr>
        <w:t>Prefeito</w:t>
      </w:r>
    </w:p>
    <w:p w:rsidR="00C352FD" w:rsidRDefault="00314EC9" w:rsidP="00C352FD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352FD" w:rsidRDefault="00314EC9" w:rsidP="006D39ED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</w:t>
      </w:r>
      <w:r>
        <w:rPr>
          <w:rFonts w:ascii="Arial" w:hAnsi="Arial" w:cs="Arial"/>
          <w:sz w:val="24"/>
          <w:szCs w:val="24"/>
        </w:rPr>
        <w:t xml:space="preserve"> que tramitarem pela Câmara.</w:t>
      </w:r>
    </w:p>
    <w:p w:rsidR="006D39ED" w:rsidRDefault="006D39ED" w:rsidP="006D39ED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6D39ED" w:rsidRDefault="00314EC9" w:rsidP="006D39ED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</w:t>
      </w:r>
      <w:r w:rsidR="00CF1276">
        <w:rPr>
          <w:rFonts w:ascii="Arial" w:hAnsi="Arial" w:cs="Arial"/>
          <w:sz w:val="24"/>
          <w:szCs w:val="24"/>
        </w:rPr>
        <w:t xml:space="preserve">eto dispõe </w:t>
      </w:r>
      <w:r w:rsidR="006D39ED" w:rsidRPr="006D39ED">
        <w:rPr>
          <w:rFonts w:ascii="Arial" w:hAnsi="Arial" w:cs="Arial"/>
          <w:sz w:val="24"/>
          <w:szCs w:val="24"/>
        </w:rPr>
        <w:t>sobre a regulamentação dos parâmetros construtivos para a Zona Instituciona</w:t>
      </w:r>
      <w:r w:rsidR="006D39ED">
        <w:rPr>
          <w:rFonts w:ascii="Arial" w:hAnsi="Arial" w:cs="Arial"/>
          <w:sz w:val="24"/>
          <w:szCs w:val="24"/>
        </w:rPr>
        <w:t xml:space="preserve">l – </w:t>
      </w:r>
      <w:proofErr w:type="spellStart"/>
      <w:r w:rsidR="006D39ED">
        <w:rPr>
          <w:rFonts w:ascii="Arial" w:hAnsi="Arial" w:cs="Arial"/>
          <w:sz w:val="24"/>
          <w:szCs w:val="24"/>
        </w:rPr>
        <w:t>Zin</w:t>
      </w:r>
      <w:proofErr w:type="spellEnd"/>
      <w:r w:rsidR="006D39ED">
        <w:rPr>
          <w:rFonts w:ascii="Arial" w:hAnsi="Arial" w:cs="Arial"/>
          <w:sz w:val="24"/>
          <w:szCs w:val="24"/>
        </w:rPr>
        <w:t xml:space="preserve"> 8 – Parque Tecnológico.</w:t>
      </w:r>
      <w:r w:rsidR="006D39ED" w:rsidRPr="006D39ED">
        <w:rPr>
          <w:rFonts w:ascii="Arial" w:hAnsi="Arial" w:cs="Arial"/>
          <w:sz w:val="24"/>
          <w:szCs w:val="24"/>
        </w:rPr>
        <w:t xml:space="preserve"> </w:t>
      </w:r>
    </w:p>
    <w:p w:rsidR="006D39ED" w:rsidRDefault="006D39ED" w:rsidP="006D39ED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6D39ED" w:rsidRDefault="006D39ED" w:rsidP="006D39ED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 da justificativa do projeto que r</w:t>
      </w:r>
      <w:r w:rsidRPr="006D39ED">
        <w:rPr>
          <w:rFonts w:ascii="Arial" w:hAnsi="Arial" w:cs="Arial"/>
          <w:sz w:val="24"/>
          <w:szCs w:val="24"/>
        </w:rPr>
        <w:t>eferida alteração faz-se necessá</w:t>
      </w:r>
      <w:r>
        <w:rPr>
          <w:rFonts w:ascii="Arial" w:hAnsi="Arial" w:cs="Arial"/>
          <w:sz w:val="24"/>
          <w:szCs w:val="24"/>
        </w:rPr>
        <w:t>ria devido à maior utilização do</w:t>
      </w:r>
      <w:r w:rsidRPr="006D39ED">
        <w:rPr>
          <w:rFonts w:ascii="Arial" w:hAnsi="Arial" w:cs="Arial"/>
          <w:sz w:val="24"/>
          <w:szCs w:val="24"/>
        </w:rPr>
        <w:t xml:space="preserve"> percentual das áreas à se</w:t>
      </w:r>
      <w:r>
        <w:rPr>
          <w:rFonts w:ascii="Arial" w:hAnsi="Arial" w:cs="Arial"/>
          <w:sz w:val="24"/>
          <w:szCs w:val="24"/>
        </w:rPr>
        <w:t>rem ocupadas pelas empresas e o p</w:t>
      </w:r>
      <w:r w:rsidRPr="006D39ED">
        <w:rPr>
          <w:rFonts w:ascii="Arial" w:hAnsi="Arial" w:cs="Arial"/>
          <w:sz w:val="24"/>
          <w:szCs w:val="24"/>
        </w:rPr>
        <w:t>edido teve como base a equiparação de áreas devidamente destinadas dentro de l</w:t>
      </w:r>
      <w:r>
        <w:rPr>
          <w:rFonts w:ascii="Arial" w:hAnsi="Arial" w:cs="Arial"/>
          <w:sz w:val="24"/>
          <w:szCs w:val="24"/>
        </w:rPr>
        <w:t xml:space="preserve">egislações </w:t>
      </w:r>
      <w:r w:rsidRPr="006D39ED">
        <w:rPr>
          <w:rFonts w:ascii="Arial" w:hAnsi="Arial" w:cs="Arial"/>
          <w:sz w:val="24"/>
          <w:szCs w:val="24"/>
        </w:rPr>
        <w:t>de i</w:t>
      </w:r>
      <w:r>
        <w:rPr>
          <w:rFonts w:ascii="Arial" w:hAnsi="Arial" w:cs="Arial"/>
          <w:sz w:val="24"/>
          <w:szCs w:val="24"/>
        </w:rPr>
        <w:t>ncentivo.</w:t>
      </w:r>
    </w:p>
    <w:p w:rsidR="006D39ED" w:rsidRDefault="006D39ED" w:rsidP="006D39ED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C352FD" w:rsidRDefault="00314EC9" w:rsidP="006D39ED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</w:t>
      </w:r>
      <w:r>
        <w:rPr>
          <w:rFonts w:ascii="Arial" w:hAnsi="Arial" w:cs="Arial"/>
          <w:sz w:val="24"/>
          <w:szCs w:val="24"/>
        </w:rPr>
        <w:t>tar da pauta da Ordem do Dia.</w:t>
      </w:r>
    </w:p>
    <w:p w:rsidR="00C352FD" w:rsidRDefault="00C352FD" w:rsidP="00C352FD">
      <w:pPr>
        <w:jc w:val="center"/>
        <w:rPr>
          <w:rFonts w:ascii="Arial" w:hAnsi="Arial" w:cs="Arial"/>
          <w:sz w:val="24"/>
          <w:szCs w:val="24"/>
        </w:rPr>
      </w:pPr>
    </w:p>
    <w:p w:rsidR="00C352FD" w:rsidRDefault="00314EC9" w:rsidP="00C352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6D39ED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6D39ED">
        <w:rPr>
          <w:rFonts w:ascii="Arial" w:hAnsi="Arial" w:cs="Arial"/>
          <w:sz w:val="24"/>
          <w:szCs w:val="24"/>
        </w:rPr>
        <w:t>Ezidoro</w:t>
      </w:r>
      <w:proofErr w:type="spellEnd"/>
      <w:r w:rsidR="006D39ED">
        <w:rPr>
          <w:rFonts w:ascii="Arial" w:hAnsi="Arial" w:cs="Arial"/>
          <w:sz w:val="24"/>
          <w:szCs w:val="24"/>
        </w:rPr>
        <w:t xml:space="preserve"> Jaqueta”, 26</w:t>
      </w:r>
      <w:r>
        <w:rPr>
          <w:rFonts w:ascii="Arial" w:hAnsi="Arial" w:cs="Arial"/>
          <w:sz w:val="24"/>
          <w:szCs w:val="24"/>
        </w:rPr>
        <w:t xml:space="preserve"> de novembro de 2024.</w:t>
      </w:r>
    </w:p>
    <w:p w:rsidR="00C352FD" w:rsidRDefault="00C352FD" w:rsidP="00C352F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352FD" w:rsidRDefault="00C352FD" w:rsidP="00C352F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D39ED" w:rsidRDefault="006D39ED" w:rsidP="00C352F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352FD" w:rsidRDefault="00314EC9" w:rsidP="00C352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C352FD" w:rsidRDefault="00314EC9" w:rsidP="00C352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Presidente</w:t>
      </w:r>
    </w:p>
    <w:p w:rsidR="00C352FD" w:rsidRDefault="00C352FD" w:rsidP="00C352FD">
      <w:pPr>
        <w:rPr>
          <w:rFonts w:ascii="Arial" w:hAnsi="Arial" w:cs="Arial"/>
          <w:bCs/>
          <w:sz w:val="24"/>
          <w:szCs w:val="24"/>
        </w:rPr>
      </w:pPr>
    </w:p>
    <w:p w:rsidR="00C352FD" w:rsidRDefault="00C352FD" w:rsidP="00C352FD">
      <w:pPr>
        <w:rPr>
          <w:rFonts w:ascii="Arial" w:hAnsi="Arial" w:cs="Arial"/>
          <w:b/>
          <w:sz w:val="24"/>
          <w:szCs w:val="24"/>
        </w:rPr>
      </w:pPr>
    </w:p>
    <w:p w:rsidR="006D39ED" w:rsidRDefault="006D39ED" w:rsidP="00C352F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443D6C" w:rsidTr="00C352FD">
        <w:tc>
          <w:tcPr>
            <w:tcW w:w="4268" w:type="dxa"/>
            <w:hideMark/>
          </w:tcPr>
          <w:p w:rsidR="00C352FD" w:rsidRDefault="00314E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236" w:type="dxa"/>
            <w:hideMark/>
          </w:tcPr>
          <w:p w:rsidR="00C352FD" w:rsidRDefault="00314E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</w:rPr>
              <w:t>CLAUDIA GABRIEL</w:t>
            </w:r>
          </w:p>
        </w:tc>
      </w:tr>
      <w:tr w:rsidR="00443D6C" w:rsidTr="00C352FD">
        <w:tc>
          <w:tcPr>
            <w:tcW w:w="4268" w:type="dxa"/>
            <w:hideMark/>
          </w:tcPr>
          <w:p w:rsidR="00C352FD" w:rsidRDefault="00314E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236" w:type="dxa"/>
            <w:hideMark/>
          </w:tcPr>
          <w:p w:rsidR="00C352FD" w:rsidRDefault="00314E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C352FD" w:rsidRDefault="00C352FD" w:rsidP="00C352FD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C352FD" w:rsidRDefault="00C352FD" w:rsidP="00C352FD"/>
    <w:p w:rsidR="00C352FD" w:rsidRDefault="00C352FD" w:rsidP="00C352FD"/>
    <w:p w:rsidR="00844247" w:rsidRPr="00C352FD" w:rsidRDefault="00844247" w:rsidP="00C352FD"/>
    <w:sectPr w:rsidR="00844247" w:rsidRPr="00C352FD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EC9" w:rsidRDefault="00314EC9">
      <w:r>
        <w:separator/>
      </w:r>
    </w:p>
  </w:endnote>
  <w:endnote w:type="continuationSeparator" w:id="0">
    <w:p w:rsidR="00314EC9" w:rsidRDefault="0031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B15717">
    <w:pPr>
      <w:pStyle w:val="Rodap"/>
      <w:rPr>
        <w:sz w:val="18"/>
      </w:rPr>
    </w:pPr>
  </w:p>
  <w:p w:rsidR="00B15717" w:rsidRPr="009D4A33" w:rsidRDefault="00314EC9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B15717" w:rsidRPr="00E81733" w:rsidRDefault="00314EC9">
    <w:pPr>
      <w:pStyle w:val="Rodap"/>
      <w:jc w:val="center"/>
      <w:rPr>
        <w:sz w:val="16"/>
        <w:szCs w:val="18"/>
      </w:rPr>
    </w:pPr>
    <w:r w:rsidRPr="00E81733">
      <w:rPr>
        <w:sz w:val="16"/>
        <w:szCs w:val="18"/>
      </w:rPr>
      <w:t>http://www.camarabotucatu.sp.gov.br  E-mail: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EC9" w:rsidRDefault="00314EC9">
      <w:r>
        <w:separator/>
      </w:r>
    </w:p>
  </w:footnote>
  <w:footnote w:type="continuationSeparator" w:id="0">
    <w:p w:rsidR="00314EC9" w:rsidRDefault="00314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314EC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8223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44229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314EC9"/>
    <w:rsid w:val="00341E95"/>
    <w:rsid w:val="00443D6C"/>
    <w:rsid w:val="00690486"/>
    <w:rsid w:val="006D39ED"/>
    <w:rsid w:val="0081311C"/>
    <w:rsid w:val="00844247"/>
    <w:rsid w:val="009A4049"/>
    <w:rsid w:val="009D4A33"/>
    <w:rsid w:val="00B15717"/>
    <w:rsid w:val="00B201BF"/>
    <w:rsid w:val="00C352FD"/>
    <w:rsid w:val="00CF1276"/>
    <w:rsid w:val="00E81733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Daniele</cp:lastModifiedBy>
  <cp:revision>5</cp:revision>
  <dcterms:created xsi:type="dcterms:W3CDTF">2024-11-19T19:52:00Z</dcterms:created>
  <dcterms:modified xsi:type="dcterms:W3CDTF">2024-11-26T17:17:00Z</dcterms:modified>
</cp:coreProperties>
</file>