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6924" w14:textId="77777777" w:rsidR="00F51DFD" w:rsidRDefault="00F51DFD" w:rsidP="00F51DF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14:paraId="5EF77D64" w14:textId="77777777" w:rsidR="00F51DFD" w:rsidRDefault="00F51DFD" w:rsidP="00F51DFD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14:paraId="57925412" w14:textId="77777777" w:rsidR="00F51DFD" w:rsidRDefault="00F51DFD" w:rsidP="00F51DFD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14:paraId="23B02237" w14:textId="77777777" w:rsidR="00F51DFD" w:rsidRDefault="00F51DFD" w:rsidP="00F51DFD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>Botucatu, 4 de dezembro de 2024.</w:t>
      </w:r>
    </w:p>
    <w:p w14:paraId="371D4C22" w14:textId="77777777" w:rsidR="00F51DFD" w:rsidRDefault="00F51DFD" w:rsidP="00F51DFD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79FE7802" w14:textId="77777777" w:rsidR="00F51DFD" w:rsidRDefault="00F51DFD" w:rsidP="00F51DFD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14:paraId="324EE5C1" w14:textId="77777777" w:rsidR="00F51DFD" w:rsidRDefault="00F51DFD" w:rsidP="00F51DFD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17D0EEDD" w14:textId="77777777" w:rsidR="00F51DFD" w:rsidRDefault="00F51DFD" w:rsidP="00F51DFD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45684E48" w14:textId="16A2905E" w:rsidR="00F51DFD" w:rsidRDefault="00F51DFD" w:rsidP="00F51DFD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6 de dezembro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F51DFD">
        <w:rPr>
          <w:rFonts w:ascii="Arial-BoldMT" w:hAnsi="Arial-BoldMT" w:cs="Arial-BoldMT"/>
          <w:bCs/>
          <w:sz w:val="28"/>
          <w:szCs w:val="28"/>
        </w:rPr>
        <w:t xml:space="preserve">sexta-feira, </w:t>
      </w:r>
      <w:r w:rsidRPr="00F51DFD">
        <w:rPr>
          <w:rFonts w:ascii="Arial-BoldMT" w:hAnsi="Arial-BoldMT" w:cs="Arial-BoldMT"/>
          <w:b/>
          <w:bCs/>
          <w:sz w:val="28"/>
          <w:szCs w:val="28"/>
        </w:rPr>
        <w:t xml:space="preserve">às </w:t>
      </w:r>
      <w:r w:rsidR="00847C55">
        <w:rPr>
          <w:rFonts w:ascii="Arial-BoldMT" w:hAnsi="Arial-BoldMT" w:cs="Arial-BoldMT"/>
          <w:b/>
          <w:bCs/>
          <w:sz w:val="28"/>
          <w:szCs w:val="28"/>
        </w:rPr>
        <w:t>9h</w:t>
      </w:r>
      <w:r>
        <w:rPr>
          <w:rFonts w:ascii="ArialMT" w:hAnsi="ArialMT" w:cs="ArialMT"/>
          <w:sz w:val="28"/>
          <w:szCs w:val="28"/>
        </w:rPr>
        <w:t>, para discutir e deliberar o seguinte projeto:</w:t>
      </w:r>
    </w:p>
    <w:p w14:paraId="4D8FEA43" w14:textId="77777777" w:rsidR="00E25015" w:rsidRPr="00A55797" w:rsidRDefault="00E25015">
      <w:pPr>
        <w:jc w:val="both"/>
        <w:rPr>
          <w:rFonts w:ascii="Arial" w:hAnsi="Arial" w:cs="Arial"/>
          <w:sz w:val="28"/>
        </w:rPr>
      </w:pPr>
    </w:p>
    <w:p w14:paraId="251AD878" w14:textId="77777777" w:rsidR="00E25015" w:rsidRPr="00A55797" w:rsidRDefault="005228D9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153/2024</w:t>
      </w:r>
      <w:r w:rsidR="00F51DFD" w:rsidRPr="00F51DFD">
        <w:rPr>
          <w:rFonts w:ascii="Arial" w:hAnsi="Arial" w:cs="Arial"/>
          <w:sz w:val="30"/>
        </w:rPr>
        <w:t>,</w:t>
      </w:r>
      <w:r w:rsidR="00F51DFD">
        <w:rPr>
          <w:rFonts w:ascii="Arial" w:hAnsi="Arial" w:cs="Arial"/>
          <w:b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de iniciativa do </w:t>
      </w:r>
      <w:r w:rsidRPr="00F51DFD">
        <w:rPr>
          <w:rFonts w:ascii="Arial" w:hAnsi="Arial" w:cs="Arial"/>
          <w:b/>
          <w:sz w:val="30"/>
        </w:rPr>
        <w:t>Prefeito</w:t>
      </w:r>
      <w:r w:rsidR="00F51DFD">
        <w:rPr>
          <w:rFonts w:ascii="Arial" w:hAnsi="Arial" w:cs="Arial"/>
          <w:sz w:val="30"/>
        </w:rPr>
        <w:t>, que d</w:t>
      </w:r>
      <w:r w:rsidRPr="00A55797">
        <w:rPr>
          <w:rFonts w:ascii="Arial" w:hAnsi="Arial" w:cs="Arial"/>
          <w:sz w:val="30"/>
        </w:rPr>
        <w:t>enomina de "Sidnei Aparecido Goes”, a Alça de Acesso – Interligação da Região Sul com a Rotatória da Rodovia João Hipólito Martins.</w:t>
      </w:r>
    </w:p>
    <w:p w14:paraId="11EF3C0D" w14:textId="77777777" w:rsidR="00346FBB" w:rsidRDefault="00346FBB" w:rsidP="00914E32">
      <w:pPr>
        <w:jc w:val="both"/>
        <w:rPr>
          <w:rFonts w:ascii="Arial" w:hAnsi="Arial" w:cs="Arial"/>
          <w:sz w:val="30"/>
        </w:rPr>
      </w:pPr>
    </w:p>
    <w:p w14:paraId="21DF8B00" w14:textId="77777777" w:rsidR="00F51DFD" w:rsidRDefault="00F51DFD" w:rsidP="00F51DFD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votação únicas</w:t>
      </w:r>
    </w:p>
    <w:p w14:paraId="17E45565" w14:textId="77777777" w:rsidR="00F51DFD" w:rsidRDefault="00F51DFD" w:rsidP="00F51DFD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quórum: 2/3</w:t>
      </w:r>
    </w:p>
    <w:p w14:paraId="2DACC7BA" w14:textId="77777777" w:rsidR="00346FBB" w:rsidRPr="00A55797" w:rsidRDefault="00346FBB" w:rsidP="00914E32">
      <w:pPr>
        <w:jc w:val="both"/>
        <w:rPr>
          <w:rFonts w:ascii="Arial" w:hAnsi="Arial" w:cs="Arial"/>
          <w:sz w:val="30"/>
        </w:rPr>
      </w:pPr>
    </w:p>
    <w:p w14:paraId="587701B6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68898678" w14:textId="77777777" w:rsidR="00F51DFD" w:rsidRDefault="00F51DFD" w:rsidP="00F51DFD">
      <w:pPr>
        <w:jc w:val="both"/>
        <w:rPr>
          <w:rFonts w:ascii="Arial" w:hAnsi="Arial" w:cs="Arial"/>
          <w:sz w:val="30"/>
        </w:rPr>
      </w:pPr>
    </w:p>
    <w:p w14:paraId="7EF8A43F" w14:textId="77777777" w:rsidR="00F51DFD" w:rsidRDefault="00F51DFD" w:rsidP="00F51DFD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14:paraId="23C2125A" w14:textId="77777777" w:rsidR="00F51DFD" w:rsidRDefault="00F51DFD" w:rsidP="00F51DFD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14:paraId="6746DE22" w14:textId="77777777" w:rsidR="00F51DFD" w:rsidRDefault="00F51DFD" w:rsidP="00F51DFD">
      <w:pPr>
        <w:pStyle w:val="Ttulo"/>
        <w:ind w:right="-517"/>
      </w:pPr>
    </w:p>
    <w:p w14:paraId="24C4BD95" w14:textId="77777777"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9DB6" w14:textId="77777777" w:rsidR="004A2580" w:rsidRDefault="004A2580">
      <w:r>
        <w:separator/>
      </w:r>
    </w:p>
  </w:endnote>
  <w:endnote w:type="continuationSeparator" w:id="0">
    <w:p w14:paraId="061B8AFD" w14:textId="77777777" w:rsidR="004A2580" w:rsidRDefault="004A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0E88" w14:textId="77777777" w:rsidR="000C44CD" w:rsidRPr="00F86EF9" w:rsidRDefault="005228D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51D45165" w14:textId="77777777" w:rsidR="000C44CD" w:rsidRPr="00F86EF9" w:rsidRDefault="005228D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8644F" w14:textId="77777777" w:rsidR="004A2580" w:rsidRDefault="004A2580">
      <w:r>
        <w:separator/>
      </w:r>
    </w:p>
  </w:footnote>
  <w:footnote w:type="continuationSeparator" w:id="0">
    <w:p w14:paraId="7BA4B5A9" w14:textId="77777777" w:rsidR="004A2580" w:rsidRDefault="004A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B7FF" w14:textId="77777777" w:rsidR="000C44CD" w:rsidRDefault="005228D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051AA3D" wp14:editId="17FCAADF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6570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5333F624" wp14:editId="0B76A7B6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91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79A1A6BF" w14:textId="77777777" w:rsidR="00E25015" w:rsidRDefault="00E25015">
    <w:pPr>
      <w:jc w:val="center"/>
      <w:rPr>
        <w:b/>
        <w:sz w:val="28"/>
      </w:rPr>
    </w:pPr>
  </w:p>
  <w:p w14:paraId="4986E9EB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46FBB"/>
    <w:rsid w:val="004360F9"/>
    <w:rsid w:val="0048622A"/>
    <w:rsid w:val="004A2580"/>
    <w:rsid w:val="005228D9"/>
    <w:rsid w:val="006B6DC3"/>
    <w:rsid w:val="006E2790"/>
    <w:rsid w:val="006F2849"/>
    <w:rsid w:val="0079152D"/>
    <w:rsid w:val="008340AD"/>
    <w:rsid w:val="00847C55"/>
    <w:rsid w:val="00914E32"/>
    <w:rsid w:val="00A55797"/>
    <w:rsid w:val="00AA0026"/>
    <w:rsid w:val="00B25A31"/>
    <w:rsid w:val="00B36680"/>
    <w:rsid w:val="00E05C5B"/>
    <w:rsid w:val="00E25015"/>
    <w:rsid w:val="00E66F93"/>
    <w:rsid w:val="00E74F0A"/>
    <w:rsid w:val="00EE4F26"/>
    <w:rsid w:val="00EE7E26"/>
    <w:rsid w:val="00EF5E75"/>
    <w:rsid w:val="00F20BB2"/>
    <w:rsid w:val="00F51DFD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FD0A5"/>
  <w15:docId w15:val="{4807966D-A37A-478D-B147-CD5D4764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51DF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Pedro Oliveira</cp:lastModifiedBy>
  <cp:revision>12</cp:revision>
  <cp:lastPrinted>2020-01-15T17:04:00Z</cp:lastPrinted>
  <dcterms:created xsi:type="dcterms:W3CDTF">2020-01-15T17:04:00Z</dcterms:created>
  <dcterms:modified xsi:type="dcterms:W3CDTF">2024-12-04T11:21:00Z</dcterms:modified>
</cp:coreProperties>
</file>