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437B2E">
        <w:rPr>
          <w:rFonts w:ascii="Arial" w:hAnsi="Arial" w:cs="Arial"/>
          <w:bCs/>
          <w:sz w:val="24"/>
          <w:szCs w:val="24"/>
        </w:rPr>
        <w:t xml:space="preserve"> nº. 164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437B2E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437B2E" w:rsidRPr="00437B2E">
        <w:rPr>
          <w:rFonts w:ascii="Arial" w:hAnsi="Arial" w:cs="Arial"/>
          <w:bCs/>
          <w:sz w:val="24"/>
          <w:szCs w:val="24"/>
        </w:rPr>
        <w:t>Denomina de "Nelson Gabriel" a</w:t>
      </w:r>
      <w:r w:rsidR="00437B2E">
        <w:rPr>
          <w:rFonts w:ascii="Arial" w:hAnsi="Arial" w:cs="Arial"/>
          <w:bCs/>
          <w:sz w:val="24"/>
          <w:szCs w:val="24"/>
        </w:rPr>
        <w:t xml:space="preserve"> Rua 05 no Residencial </w:t>
      </w:r>
      <w:proofErr w:type="spellStart"/>
      <w:r w:rsidR="00437B2E">
        <w:rPr>
          <w:rFonts w:ascii="Arial" w:hAnsi="Arial" w:cs="Arial"/>
          <w:bCs/>
          <w:sz w:val="24"/>
          <w:szCs w:val="24"/>
        </w:rPr>
        <w:t>Carnieto</w:t>
      </w:r>
      <w:proofErr w:type="spellEnd"/>
      <w:r w:rsidR="00437B2E">
        <w:rPr>
          <w:rFonts w:ascii="Arial" w:hAnsi="Arial" w:cs="Arial"/>
          <w:bCs/>
          <w:sz w:val="24"/>
          <w:szCs w:val="24"/>
        </w:rPr>
        <w:t xml:space="preserve"> </w:t>
      </w:r>
      <w:r w:rsidR="00437B2E" w:rsidRPr="00437B2E">
        <w:rPr>
          <w:rFonts w:ascii="Arial" w:hAnsi="Arial" w:cs="Arial"/>
          <w:bCs/>
          <w:sz w:val="24"/>
          <w:szCs w:val="24"/>
        </w:rPr>
        <w:t>II</w:t>
      </w:r>
      <w:r w:rsidR="00437B2E">
        <w:rPr>
          <w:rFonts w:ascii="Arial" w:hAnsi="Arial" w:cs="Arial"/>
          <w:bCs/>
          <w:sz w:val="24"/>
          <w:szCs w:val="24"/>
        </w:rPr>
        <w:t>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437B2E">
        <w:rPr>
          <w:rFonts w:ascii="Arial" w:hAnsi="Arial" w:cs="Arial"/>
          <w:bCs/>
          <w:sz w:val="24"/>
          <w:szCs w:val="24"/>
        </w:rPr>
        <w:t>Curumim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37B2E" w:rsidRDefault="0086494C" w:rsidP="00437B2E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437B2E" w:rsidRDefault="00437B2E" w:rsidP="00437B2E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Pr="00437B2E" w:rsidRDefault="0086494C" w:rsidP="00437B2E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6C04A6">
        <w:rPr>
          <w:rFonts w:ascii="Arial" w:hAnsi="Arial" w:cs="Arial"/>
          <w:sz w:val="24"/>
          <w:szCs w:val="24"/>
        </w:rPr>
        <w:t>ocolado nesta Casa de Leis em 6</w:t>
      </w:r>
      <w:r w:rsidR="001617D6">
        <w:rPr>
          <w:rFonts w:ascii="Arial" w:hAnsi="Arial" w:cs="Arial"/>
          <w:sz w:val="24"/>
          <w:szCs w:val="24"/>
        </w:rPr>
        <w:t xml:space="preserve"> de dez</w:t>
      </w:r>
      <w:r w:rsidR="00902A64">
        <w:rPr>
          <w:rFonts w:ascii="Arial" w:hAnsi="Arial" w:cs="Arial"/>
          <w:sz w:val="24"/>
          <w:szCs w:val="24"/>
        </w:rPr>
        <w:t>embro e dispõe sobre a d</w:t>
      </w:r>
      <w:r w:rsidR="00902A64" w:rsidRPr="00902A64">
        <w:rPr>
          <w:rFonts w:ascii="Arial" w:hAnsi="Arial" w:cs="Arial"/>
          <w:sz w:val="24"/>
          <w:szCs w:val="24"/>
        </w:rPr>
        <w:t>enomina</w:t>
      </w:r>
      <w:r w:rsidR="00902A64">
        <w:rPr>
          <w:rFonts w:ascii="Arial" w:hAnsi="Arial" w:cs="Arial"/>
          <w:sz w:val="24"/>
          <w:szCs w:val="24"/>
        </w:rPr>
        <w:t>ção</w:t>
      </w:r>
      <w:r w:rsidR="00902A64" w:rsidRPr="00902A64">
        <w:rPr>
          <w:rFonts w:ascii="Arial" w:hAnsi="Arial" w:cs="Arial"/>
          <w:sz w:val="24"/>
          <w:szCs w:val="24"/>
        </w:rPr>
        <w:t xml:space="preserve"> </w:t>
      </w:r>
      <w:r w:rsidR="001617D6" w:rsidRPr="001617D6">
        <w:rPr>
          <w:rFonts w:ascii="Arial" w:hAnsi="Arial" w:cs="Arial"/>
          <w:bCs/>
          <w:sz w:val="24"/>
          <w:szCs w:val="24"/>
        </w:rPr>
        <w:t xml:space="preserve">de </w:t>
      </w:r>
      <w:r w:rsidR="00437B2E" w:rsidRPr="00437B2E">
        <w:rPr>
          <w:rFonts w:ascii="Arial" w:hAnsi="Arial" w:cs="Arial"/>
          <w:bCs/>
          <w:sz w:val="24"/>
          <w:szCs w:val="24"/>
        </w:rPr>
        <w:t>"Nelson Gabriel" a</w:t>
      </w:r>
      <w:bookmarkStart w:id="0" w:name="_GoBack"/>
      <w:bookmarkEnd w:id="0"/>
      <w:r w:rsidR="00437B2E">
        <w:rPr>
          <w:rFonts w:ascii="Arial" w:hAnsi="Arial" w:cs="Arial"/>
          <w:bCs/>
          <w:sz w:val="24"/>
          <w:szCs w:val="24"/>
        </w:rPr>
        <w:t xml:space="preserve"> Rua 05 no Residencial </w:t>
      </w:r>
      <w:proofErr w:type="spellStart"/>
      <w:r w:rsidR="00437B2E">
        <w:rPr>
          <w:rFonts w:ascii="Arial" w:hAnsi="Arial" w:cs="Arial"/>
          <w:bCs/>
          <w:sz w:val="24"/>
          <w:szCs w:val="24"/>
        </w:rPr>
        <w:t>Carnieto</w:t>
      </w:r>
      <w:proofErr w:type="spellEnd"/>
      <w:r w:rsidR="00437B2E">
        <w:rPr>
          <w:rFonts w:ascii="Arial" w:hAnsi="Arial" w:cs="Arial"/>
          <w:bCs/>
          <w:sz w:val="24"/>
          <w:szCs w:val="24"/>
        </w:rPr>
        <w:t xml:space="preserve"> </w:t>
      </w:r>
      <w:r w:rsidR="00437B2E" w:rsidRPr="00437B2E">
        <w:rPr>
          <w:rFonts w:ascii="Arial" w:hAnsi="Arial" w:cs="Arial"/>
          <w:bCs/>
          <w:sz w:val="24"/>
          <w:szCs w:val="24"/>
        </w:rPr>
        <w:t>II</w:t>
      </w:r>
      <w:r w:rsidR="00902A64" w:rsidRPr="00902A6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1617D6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1617D6">
        <w:rPr>
          <w:rFonts w:ascii="Arial" w:hAnsi="Arial" w:cs="Arial"/>
          <w:sz w:val="24"/>
          <w:szCs w:val="24"/>
        </w:rPr>
        <w:t>Ezidoro</w:t>
      </w:r>
      <w:proofErr w:type="spellEnd"/>
      <w:r w:rsidR="001617D6">
        <w:rPr>
          <w:rFonts w:ascii="Arial" w:hAnsi="Arial" w:cs="Arial"/>
          <w:sz w:val="24"/>
          <w:szCs w:val="24"/>
        </w:rPr>
        <w:t xml:space="preserve"> Jaqueta”, 10</w:t>
      </w:r>
      <w:r>
        <w:rPr>
          <w:rFonts w:ascii="Arial" w:hAnsi="Arial" w:cs="Arial"/>
          <w:sz w:val="24"/>
          <w:szCs w:val="24"/>
        </w:rPr>
        <w:t xml:space="preserve"> de </w:t>
      </w:r>
      <w:r w:rsidR="00BD54CF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731" w:rsidRDefault="00486731" w:rsidP="00B201BF">
      <w:r>
        <w:separator/>
      </w:r>
    </w:p>
  </w:endnote>
  <w:endnote w:type="continuationSeparator" w:id="0">
    <w:p w:rsidR="00486731" w:rsidRDefault="00486731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486731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731" w:rsidRDefault="00486731" w:rsidP="00B201BF">
      <w:r>
        <w:separator/>
      </w:r>
    </w:p>
  </w:footnote>
  <w:footnote w:type="continuationSeparator" w:id="0">
    <w:p w:rsidR="00486731" w:rsidRDefault="00486731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0C7C23"/>
    <w:rsid w:val="000F7D33"/>
    <w:rsid w:val="001617D6"/>
    <w:rsid w:val="001A72E2"/>
    <w:rsid w:val="001C53EA"/>
    <w:rsid w:val="00312CEB"/>
    <w:rsid w:val="00437B2E"/>
    <w:rsid w:val="00486731"/>
    <w:rsid w:val="00575607"/>
    <w:rsid w:val="00576B3E"/>
    <w:rsid w:val="005A0D5A"/>
    <w:rsid w:val="00604863"/>
    <w:rsid w:val="00690486"/>
    <w:rsid w:val="006C04A6"/>
    <w:rsid w:val="007048D9"/>
    <w:rsid w:val="007960A9"/>
    <w:rsid w:val="00830E2E"/>
    <w:rsid w:val="00844247"/>
    <w:rsid w:val="0086494C"/>
    <w:rsid w:val="00902A64"/>
    <w:rsid w:val="009927FB"/>
    <w:rsid w:val="009A4049"/>
    <w:rsid w:val="00B201BF"/>
    <w:rsid w:val="00BB5C18"/>
    <w:rsid w:val="00BD54CF"/>
    <w:rsid w:val="00C352FD"/>
    <w:rsid w:val="00C4294B"/>
    <w:rsid w:val="00D0610A"/>
    <w:rsid w:val="00E12E02"/>
    <w:rsid w:val="00E54AB4"/>
    <w:rsid w:val="00EB28C8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11</cp:revision>
  <dcterms:created xsi:type="dcterms:W3CDTF">2024-12-03T13:14:00Z</dcterms:created>
  <dcterms:modified xsi:type="dcterms:W3CDTF">2024-12-10T14:08:00Z</dcterms:modified>
</cp:coreProperties>
</file>