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68955B9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D368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8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F1D21D5" w14:textId="3D2B0370" w:rsidR="00A4506B" w:rsidRDefault="00E8718E" w:rsidP="007B1EBE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5C881790" w14:textId="77777777" w:rsidR="003B6069" w:rsidRDefault="003B6069" w:rsidP="007B1EBE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Cs/>
          <w:sz w:val="28"/>
          <w:szCs w:val="32"/>
          <w:lang w:eastAsia="x-none"/>
        </w:rPr>
      </w:pPr>
    </w:p>
    <w:p w14:paraId="4D4ED7A4" w14:textId="08F76630" w:rsidR="00530198" w:rsidRDefault="00530198" w:rsidP="0081422C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COMPLEMENTAR N°</w:t>
      </w:r>
      <w:r w:rsidR="00405B0F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26/2025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do prefeito, que dispõe sobre alteração da Lei Complementar nº 1.288/21 (PPA – 2022/2025), alteração da Lei Complementar nº 1.383/24 (LDO/2025) -  R$ 3.055.971,39 (três milhões cinquenta e cinco mil novecentos e setenta </w:t>
      </w:r>
      <w:r w:rsidR="003D04AD" w:rsidRPr="007B1EBE">
        <w:rPr>
          <w:rFonts w:ascii="Arial" w:hAnsi="Arial" w:cs="Arial"/>
          <w:bCs/>
          <w:sz w:val="27"/>
          <w:szCs w:val="27"/>
          <w:lang w:eastAsia="x-none"/>
        </w:rPr>
        <w:t>e um reais e trinta e nove centavos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), para as Secretarias de Educação, Cultura, Governo e Relações Institucionais, Fazenda, Agricultura e Gabinete do Prefeito.</w:t>
      </w:r>
    </w:p>
    <w:p w14:paraId="1207412E" w14:textId="77777777" w:rsidR="003B6069" w:rsidRDefault="003B6069" w:rsidP="003B6069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7"/>
          <w:szCs w:val="27"/>
          <w:lang w:eastAsia="x-none"/>
        </w:rPr>
      </w:pPr>
    </w:p>
    <w:p w14:paraId="649792CE" w14:textId="3B5C3C75" w:rsidR="003B6069" w:rsidRPr="007B1EBE" w:rsidRDefault="003B6069" w:rsidP="003B606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COMPLEMENTAR N° 2</w:t>
      </w:r>
      <w:r>
        <w:rPr>
          <w:rFonts w:ascii="Arial" w:hAnsi="Arial" w:cs="Arial"/>
          <w:b/>
          <w:bCs/>
          <w:sz w:val="27"/>
          <w:szCs w:val="27"/>
          <w:lang w:eastAsia="x-none"/>
        </w:rPr>
        <w:t>7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7"/>
          <w:szCs w:val="27"/>
          <w:lang w:eastAsia="x-none"/>
        </w:rPr>
        <w:t>d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>ispõe sobre alteração da Lei Complementar nº 1.288/21 (PPA – 2022/2025), alteração da Lei Complementar nº 1.383/24 (LDO/2025)</w:t>
      </w:r>
      <w:r>
        <w:rPr>
          <w:rFonts w:ascii="Arial" w:hAnsi="Arial" w:cs="Arial"/>
          <w:bCs/>
          <w:sz w:val="27"/>
          <w:szCs w:val="27"/>
          <w:lang w:eastAsia="x-none"/>
        </w:rPr>
        <w:t>.</w:t>
      </w:r>
    </w:p>
    <w:p w14:paraId="3F8DE744" w14:textId="77777777" w:rsidR="00130B17" w:rsidRPr="007B1EBE" w:rsidRDefault="00130B17" w:rsidP="00130B17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7"/>
          <w:szCs w:val="27"/>
          <w:lang w:eastAsia="x-none"/>
        </w:rPr>
      </w:pPr>
    </w:p>
    <w:p w14:paraId="576101C6" w14:textId="30CBC14D" w:rsidR="00130B17" w:rsidRDefault="00130B17" w:rsidP="00130B17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N°</w:t>
      </w:r>
      <w:r w:rsidR="00405B0F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77/2025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do prefeito, que dispõe sobre alteração da Lei nº 6.728/2024 (LOA/2025) - R$3.055.971,39 (três milhões cinquenta e cinco mil novecentos e setenta </w:t>
      </w:r>
      <w:r w:rsidR="003D04AD" w:rsidRPr="007B1EBE">
        <w:rPr>
          <w:rFonts w:ascii="Arial" w:hAnsi="Arial" w:cs="Arial"/>
          <w:bCs/>
          <w:sz w:val="27"/>
          <w:szCs w:val="27"/>
          <w:lang w:eastAsia="x-none"/>
        </w:rPr>
        <w:t>e um reais e trinta e nove centavos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), para as Secretarias de Educação, Cultura, Governo e Relações Institucionais, Fazenda, Agricultura e Gabinete do Prefeito.</w:t>
      </w:r>
    </w:p>
    <w:p w14:paraId="0E9EDB3A" w14:textId="77777777" w:rsidR="003B6069" w:rsidRPr="003B6069" w:rsidRDefault="003B6069" w:rsidP="003B6069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78C0919B" w14:textId="0B11F11C" w:rsidR="003B6069" w:rsidRDefault="003B6069" w:rsidP="003B606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N° 7</w:t>
      </w:r>
      <w:r>
        <w:rPr>
          <w:rFonts w:ascii="Arial" w:hAnsi="Arial" w:cs="Arial"/>
          <w:b/>
          <w:bCs/>
          <w:sz w:val="27"/>
          <w:szCs w:val="27"/>
          <w:lang w:eastAsia="x-none"/>
        </w:rPr>
        <w:t>8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, de iniciativa do prefeito, que</w:t>
      </w:r>
      <w:r>
        <w:rPr>
          <w:rFonts w:ascii="Arial" w:hAnsi="Arial" w:cs="Arial"/>
          <w:bCs/>
          <w:sz w:val="27"/>
          <w:szCs w:val="27"/>
          <w:lang w:eastAsia="x-none"/>
        </w:rPr>
        <w:t xml:space="preserve"> d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>ispõe sobre a venda de Imóvel de propriedade do Município de Botucatu</w:t>
      </w:r>
      <w:r>
        <w:rPr>
          <w:rFonts w:ascii="Arial" w:hAnsi="Arial" w:cs="Arial"/>
          <w:bCs/>
          <w:sz w:val="27"/>
          <w:szCs w:val="27"/>
          <w:lang w:eastAsia="x-none"/>
        </w:rPr>
        <w:t>.</w:t>
      </w:r>
    </w:p>
    <w:p w14:paraId="4A5B8694" w14:textId="77777777" w:rsidR="003B6069" w:rsidRPr="003B6069" w:rsidRDefault="003B6069" w:rsidP="003B6069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1B28E626" w14:textId="063C1F3C" w:rsidR="003B6069" w:rsidRDefault="003B6069" w:rsidP="003B606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N° 7</w:t>
      </w:r>
      <w:r>
        <w:rPr>
          <w:rFonts w:ascii="Arial" w:hAnsi="Arial" w:cs="Arial"/>
          <w:b/>
          <w:bCs/>
          <w:sz w:val="27"/>
          <w:szCs w:val="27"/>
          <w:lang w:eastAsia="x-none"/>
        </w:rPr>
        <w:t>9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, de iniciativa do prefeito,</w:t>
      </w:r>
      <w:r>
        <w:rPr>
          <w:rFonts w:ascii="Arial" w:hAnsi="Arial" w:cs="Arial"/>
          <w:bCs/>
          <w:sz w:val="27"/>
          <w:szCs w:val="27"/>
          <w:lang w:eastAsia="x-none"/>
        </w:rPr>
        <w:t xml:space="preserve"> que a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>utoriza o BOTUPREV - Instituto de Previdência Social dos Servidores de Botucatu a adquirir o imóvel que especifica.</w:t>
      </w:r>
    </w:p>
    <w:p w14:paraId="11000E01" w14:textId="77777777" w:rsidR="003B6069" w:rsidRPr="003B6069" w:rsidRDefault="003B6069" w:rsidP="003B6069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4B86E4B0" w14:textId="0DF3FF58" w:rsidR="003B6069" w:rsidRPr="007B1EBE" w:rsidRDefault="003B6069" w:rsidP="003B606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27"/>
          <w:szCs w:val="27"/>
          <w:lang w:eastAsia="x-none"/>
        </w:rPr>
        <w:t>80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, de iniciativa do prefeito,</w:t>
      </w:r>
      <w:r>
        <w:rPr>
          <w:rFonts w:ascii="Arial" w:hAnsi="Arial" w:cs="Arial"/>
          <w:bCs/>
          <w:sz w:val="27"/>
          <w:szCs w:val="27"/>
          <w:lang w:eastAsia="x-none"/>
        </w:rPr>
        <w:t xml:space="preserve"> que d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 xml:space="preserve">ispõe sobre alteração da Lei nº 6.728/2024 (LOA/2025) - R$1.850.000,00 (um milhão, oitocentos e cinquenta mil reais), para o Fundo Municipal de Previdência Social de Botucatu </w:t>
      </w:r>
      <w:r>
        <w:rPr>
          <w:rFonts w:ascii="Arial" w:hAnsi="Arial" w:cs="Arial"/>
          <w:bCs/>
          <w:sz w:val="27"/>
          <w:szCs w:val="27"/>
          <w:lang w:eastAsia="x-none"/>
        </w:rPr>
        <w:t>–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 xml:space="preserve"> BOTUPREV</w:t>
      </w:r>
      <w:r>
        <w:rPr>
          <w:rFonts w:ascii="Arial" w:hAnsi="Arial" w:cs="Arial"/>
          <w:bCs/>
          <w:sz w:val="27"/>
          <w:szCs w:val="27"/>
          <w:lang w:eastAsia="x-none"/>
        </w:rPr>
        <w:t>.</w:t>
      </w:r>
    </w:p>
    <w:p w14:paraId="7E34106C" w14:textId="77777777" w:rsidR="00FD3687" w:rsidRPr="007B1EBE" w:rsidRDefault="00FD3687" w:rsidP="00FD3687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7"/>
          <w:szCs w:val="27"/>
          <w:lang w:eastAsia="x-none"/>
        </w:rPr>
      </w:pPr>
    </w:p>
    <w:p w14:paraId="32EA46B9" w14:textId="0A2E49F4" w:rsidR="00130B17" w:rsidRPr="007B1EBE" w:rsidRDefault="00616619" w:rsidP="007F579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PROJETO DE LEI N°</w:t>
      </w:r>
      <w:r w:rsidR="00405B0F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="004B4DA9" w:rsidRPr="007B1EBE">
        <w:rPr>
          <w:rFonts w:ascii="Arial" w:hAnsi="Arial" w:cs="Arial"/>
          <w:b/>
          <w:bCs/>
          <w:sz w:val="27"/>
          <w:szCs w:val="27"/>
          <w:lang w:eastAsia="x-none"/>
        </w:rPr>
        <w:t>7</w:t>
      </w:r>
      <w:r w:rsidR="00130B17" w:rsidRPr="007B1EBE">
        <w:rPr>
          <w:rFonts w:ascii="Arial" w:hAnsi="Arial" w:cs="Arial"/>
          <w:b/>
          <w:bCs/>
          <w:sz w:val="27"/>
          <w:szCs w:val="27"/>
          <w:lang w:eastAsia="x-none"/>
        </w:rPr>
        <w:t>6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do vereador </w:t>
      </w:r>
      <w:r w:rsidR="00130B17" w:rsidRPr="007B1EBE">
        <w:rPr>
          <w:rFonts w:ascii="Arial" w:hAnsi="Arial" w:cs="Arial"/>
          <w:bCs/>
          <w:sz w:val="27"/>
          <w:szCs w:val="27"/>
          <w:lang w:eastAsia="x-none"/>
        </w:rPr>
        <w:t>Welinton Japa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que </w:t>
      </w:r>
      <w:r w:rsidR="00130B17" w:rsidRPr="007B1EBE">
        <w:rPr>
          <w:rFonts w:ascii="Arial" w:hAnsi="Arial" w:cs="Arial"/>
          <w:bCs/>
          <w:sz w:val="27"/>
          <w:szCs w:val="27"/>
          <w:lang w:eastAsia="x-none"/>
        </w:rPr>
        <w:t>altera a Lei nº 6.264, de 8 de setembro de 2021, que proíbe o tabagismo nos locais que especifica.</w:t>
      </w:r>
    </w:p>
    <w:p w14:paraId="55C82821" w14:textId="77777777" w:rsidR="00530198" w:rsidRPr="007B1EBE" w:rsidRDefault="00530198" w:rsidP="00530198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4CBE39E0" w14:textId="390228E6" w:rsidR="00530198" w:rsidRPr="007B1EBE" w:rsidRDefault="00E209F2" w:rsidP="00530198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>
        <w:rPr>
          <w:rFonts w:ascii="Arial" w:hAnsi="Arial" w:cs="Arial"/>
          <w:b/>
          <w:bCs/>
          <w:sz w:val="27"/>
          <w:szCs w:val="27"/>
          <w:lang w:eastAsia="x-none"/>
        </w:rPr>
        <w:t>PROJETO DE DECRETO LEGISLATIVO</w:t>
      </w:r>
      <w:r w:rsidR="00530198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N°</w:t>
      </w:r>
      <w:r w:rsidR="00405B0F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="00530198" w:rsidRPr="007B1EBE">
        <w:rPr>
          <w:rFonts w:ascii="Arial" w:hAnsi="Arial" w:cs="Arial"/>
          <w:b/>
          <w:bCs/>
          <w:sz w:val="27"/>
          <w:szCs w:val="27"/>
          <w:lang w:eastAsia="x-none"/>
        </w:rPr>
        <w:t>12/2025</w:t>
      </w:r>
      <w:r w:rsidR="00530198"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do vereador Thiago Padovan, que concede o Título de Cidadão Botucatuense ao Engenheiro Maurício </w:t>
      </w:r>
      <w:proofErr w:type="spellStart"/>
      <w:r w:rsidR="00530198" w:rsidRPr="007B1EBE">
        <w:rPr>
          <w:rFonts w:ascii="Arial" w:hAnsi="Arial" w:cs="Arial"/>
          <w:bCs/>
          <w:sz w:val="27"/>
          <w:szCs w:val="27"/>
          <w:lang w:eastAsia="x-none"/>
        </w:rPr>
        <w:t>Tápia</w:t>
      </w:r>
      <w:proofErr w:type="spellEnd"/>
      <w:r w:rsidR="00530198" w:rsidRPr="007B1EBE">
        <w:rPr>
          <w:rFonts w:ascii="Arial" w:hAnsi="Arial" w:cs="Arial"/>
          <w:bCs/>
          <w:sz w:val="27"/>
          <w:szCs w:val="27"/>
          <w:lang w:eastAsia="x-none"/>
        </w:rPr>
        <w:t>.</w:t>
      </w:r>
    </w:p>
    <w:p w14:paraId="4E1DC299" w14:textId="77777777" w:rsidR="007B1EBE" w:rsidRPr="007B1EBE" w:rsidRDefault="007B1EBE" w:rsidP="007B1EBE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2C3B1688" w14:textId="4693F843" w:rsidR="003B6069" w:rsidRDefault="007B1EBE" w:rsidP="003B606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PROJETO DE DECRETO </w:t>
      </w:r>
      <w:r w:rsidR="00E209F2">
        <w:rPr>
          <w:rFonts w:ascii="Arial" w:hAnsi="Arial" w:cs="Arial"/>
          <w:b/>
          <w:bCs/>
          <w:sz w:val="27"/>
          <w:szCs w:val="27"/>
          <w:lang w:eastAsia="x-none"/>
        </w:rPr>
        <w:t>LEGISLATIVO</w:t>
      </w:r>
      <w:r w:rsidR="00E209F2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N° 13/2025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>, de iniciativa da Mesa Diretora 2025/2026, que altera dispositivos da Resolução nº 320, de 26 de março de 2002, que institui a "Medalha Reconhecimento Comunitário de Segurança”.</w:t>
      </w:r>
    </w:p>
    <w:p w14:paraId="259BD972" w14:textId="77777777" w:rsidR="003B6069" w:rsidRPr="003B6069" w:rsidRDefault="003B6069" w:rsidP="003B6069">
      <w:pPr>
        <w:pStyle w:val="PargrafodaLista"/>
        <w:rPr>
          <w:rFonts w:ascii="Arial" w:hAnsi="Arial" w:cs="Arial"/>
          <w:b/>
          <w:bCs/>
          <w:sz w:val="27"/>
          <w:szCs w:val="27"/>
          <w:lang w:eastAsia="x-none"/>
        </w:rPr>
      </w:pPr>
    </w:p>
    <w:p w14:paraId="1F749015" w14:textId="41532A8E" w:rsidR="00530198" w:rsidRPr="003B6069" w:rsidRDefault="007B1EBE" w:rsidP="003B6069">
      <w:pPr>
        <w:pStyle w:val="PargrafodaLista"/>
        <w:numPr>
          <w:ilvl w:val="0"/>
          <w:numId w:val="9"/>
        </w:numPr>
        <w:ind w:left="851" w:hanging="425"/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3B6069">
        <w:rPr>
          <w:rFonts w:ascii="Arial" w:hAnsi="Arial" w:cs="Arial"/>
          <w:b/>
          <w:bCs/>
          <w:sz w:val="27"/>
          <w:szCs w:val="27"/>
          <w:lang w:eastAsia="x-none"/>
        </w:rPr>
        <w:t xml:space="preserve">PROJETO DE DECRETO </w:t>
      </w:r>
      <w:r w:rsidR="00E209F2">
        <w:rPr>
          <w:rFonts w:ascii="Arial" w:hAnsi="Arial" w:cs="Arial"/>
          <w:b/>
          <w:bCs/>
          <w:sz w:val="27"/>
          <w:szCs w:val="27"/>
          <w:lang w:eastAsia="x-none"/>
        </w:rPr>
        <w:t>LEGISLATIVO</w:t>
      </w:r>
      <w:r w:rsidR="00E209F2" w:rsidRPr="003B6069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Pr="003B6069">
        <w:rPr>
          <w:rFonts w:ascii="Arial" w:hAnsi="Arial" w:cs="Arial"/>
          <w:b/>
          <w:bCs/>
          <w:sz w:val="27"/>
          <w:szCs w:val="27"/>
          <w:lang w:eastAsia="x-none"/>
        </w:rPr>
        <w:t>N° 14/2025</w:t>
      </w:r>
      <w:r w:rsidRPr="003B6069">
        <w:rPr>
          <w:rFonts w:ascii="Arial" w:hAnsi="Arial" w:cs="Arial"/>
          <w:bCs/>
          <w:sz w:val="27"/>
          <w:szCs w:val="27"/>
          <w:lang w:eastAsia="x-none"/>
        </w:rPr>
        <w:t>, de iniciativa da Mesa Diretora 2025/2026, que altera dispositivos da Resolução nº 286, de 6 de maio de 1997, que institui a "Medalha José Gomes Pinheiro".</w:t>
      </w:r>
    </w:p>
    <w:p w14:paraId="359F8FA1" w14:textId="77777777" w:rsidR="007B1EBE" w:rsidRPr="007B1EBE" w:rsidRDefault="007B1EBE" w:rsidP="007B1EBE">
      <w:pPr>
        <w:pStyle w:val="PargrafodaLista"/>
        <w:rPr>
          <w:rFonts w:ascii="Arial" w:hAnsi="Arial" w:cs="Arial"/>
          <w:bCs/>
          <w:sz w:val="27"/>
          <w:szCs w:val="27"/>
          <w:lang w:eastAsia="x-none"/>
        </w:rPr>
      </w:pPr>
    </w:p>
    <w:p w14:paraId="027AA629" w14:textId="1DEF3F38" w:rsidR="007B1EBE" w:rsidRPr="007B1EBE" w:rsidRDefault="007B1EBE" w:rsidP="003B6069">
      <w:pPr>
        <w:pStyle w:val="PargrafodaLista"/>
        <w:numPr>
          <w:ilvl w:val="0"/>
          <w:numId w:val="9"/>
        </w:numPr>
        <w:ind w:left="851" w:hanging="425"/>
        <w:jc w:val="both"/>
        <w:rPr>
          <w:rFonts w:ascii="Arial" w:hAnsi="Arial" w:cs="Arial"/>
          <w:bCs/>
          <w:sz w:val="27"/>
          <w:szCs w:val="27"/>
          <w:lang w:eastAsia="x-none"/>
        </w:rPr>
      </w:pP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PROJETO DE DECRETO </w:t>
      </w:r>
      <w:r w:rsidR="00E209F2">
        <w:rPr>
          <w:rFonts w:ascii="Arial" w:hAnsi="Arial" w:cs="Arial"/>
          <w:b/>
          <w:bCs/>
          <w:sz w:val="27"/>
          <w:szCs w:val="27"/>
          <w:lang w:eastAsia="x-none"/>
        </w:rPr>
        <w:t>LEGISLATIVO</w:t>
      </w:r>
      <w:r w:rsidR="00E209F2" w:rsidRPr="007B1EBE">
        <w:rPr>
          <w:rFonts w:ascii="Arial" w:hAnsi="Arial" w:cs="Arial"/>
          <w:b/>
          <w:bCs/>
          <w:sz w:val="27"/>
          <w:szCs w:val="27"/>
          <w:lang w:eastAsia="x-none"/>
        </w:rPr>
        <w:t xml:space="preserve"> </w:t>
      </w:r>
      <w:r w:rsidRPr="007B1EBE">
        <w:rPr>
          <w:rFonts w:ascii="Arial" w:hAnsi="Arial" w:cs="Arial"/>
          <w:b/>
          <w:bCs/>
          <w:sz w:val="27"/>
          <w:szCs w:val="27"/>
          <w:lang w:eastAsia="x-none"/>
        </w:rPr>
        <w:t>N° 15/2025</w:t>
      </w:r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, de iniciativa da Mesa Diretora 2025/2026, que altera dispositivos do Decreto Legislativo nº 406, de 22 de agosto 2023, que institui o “Prêmio Destaque Educacional – Medalha Professora </w:t>
      </w:r>
      <w:proofErr w:type="spellStart"/>
      <w:r w:rsidRPr="007B1EBE">
        <w:rPr>
          <w:rFonts w:ascii="Arial" w:hAnsi="Arial" w:cs="Arial"/>
          <w:bCs/>
          <w:sz w:val="27"/>
          <w:szCs w:val="27"/>
          <w:lang w:eastAsia="x-none"/>
        </w:rPr>
        <w:t>Lydia</w:t>
      </w:r>
      <w:proofErr w:type="spellEnd"/>
      <w:r w:rsidRPr="007B1EBE">
        <w:rPr>
          <w:rFonts w:ascii="Arial" w:hAnsi="Arial" w:cs="Arial"/>
          <w:bCs/>
          <w:sz w:val="27"/>
          <w:szCs w:val="27"/>
          <w:lang w:eastAsia="x-none"/>
        </w:rPr>
        <w:t xml:space="preserve"> Salvatore Schincariol”.</w:t>
      </w:r>
    </w:p>
    <w:p w14:paraId="15E39BEE" w14:textId="77777777" w:rsidR="007B1EBE" w:rsidRPr="007B1EBE" w:rsidRDefault="007B1EBE" w:rsidP="007B1EBE">
      <w:pPr>
        <w:pStyle w:val="PargrafodaLista"/>
        <w:rPr>
          <w:rFonts w:ascii="Arial" w:hAnsi="Arial" w:cs="Arial"/>
          <w:b/>
          <w:bCs/>
          <w:sz w:val="27"/>
          <w:szCs w:val="27"/>
          <w:lang w:eastAsia="x-none"/>
        </w:rPr>
      </w:pPr>
    </w:p>
    <w:p w14:paraId="4C4A3D09" w14:textId="4AAB298A" w:rsidR="0038348A" w:rsidRPr="00C37B75" w:rsidRDefault="0038348A" w:rsidP="00C37B75">
      <w:pPr>
        <w:tabs>
          <w:tab w:val="left" w:pos="851"/>
        </w:tabs>
        <w:jc w:val="both"/>
        <w:rPr>
          <w:rFonts w:ascii="Arial" w:hAnsi="Arial" w:cs="Arial"/>
          <w:bCs/>
          <w:sz w:val="27"/>
          <w:szCs w:val="27"/>
          <w:lang w:eastAsia="x-none"/>
        </w:rPr>
      </w:pPr>
      <w:bookmarkStart w:id="0" w:name="_GoBack"/>
      <w:bookmarkEnd w:id="0"/>
    </w:p>
    <w:sectPr w:rsidR="0038348A" w:rsidRPr="00C37B75" w:rsidSect="007B1EB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B6069"/>
    <w:rsid w:val="003C086E"/>
    <w:rsid w:val="003D04AD"/>
    <w:rsid w:val="003F184F"/>
    <w:rsid w:val="003F6E00"/>
    <w:rsid w:val="00405B0F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1EBE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37B75"/>
    <w:rsid w:val="00C40833"/>
    <w:rsid w:val="00C51138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9F2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17</cp:revision>
  <cp:lastPrinted>2025-09-08T21:42:00Z</cp:lastPrinted>
  <dcterms:created xsi:type="dcterms:W3CDTF">2025-07-07T11:30:00Z</dcterms:created>
  <dcterms:modified xsi:type="dcterms:W3CDTF">2025-09-08T21:42:00Z</dcterms:modified>
</cp:coreProperties>
</file>