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5055" w:rsidRPr="0023211F" w:rsidP="00B90254" w14:paraId="572DC8B9" w14:textId="4B45ACCE">
      <w:pPr>
        <w:jc w:val="center"/>
        <w:rPr>
          <w:b/>
          <w:bCs/>
          <w:sz w:val="24"/>
          <w:szCs w:val="24"/>
          <w:u w:val="single"/>
        </w:rPr>
      </w:pPr>
      <w:r w:rsidRPr="0023211F">
        <w:rPr>
          <w:b/>
          <w:bCs/>
          <w:sz w:val="24"/>
          <w:szCs w:val="24"/>
          <w:u w:val="single"/>
        </w:rPr>
        <w:t>PROPOSTA DE EMENDA À LEI ORGÂNICA Nº</w:t>
      </w:r>
      <w:r w:rsidRPr="0023211F" w:rsidR="0023211F">
        <w:rPr>
          <w:sz w:val="24"/>
          <w:szCs w:val="24"/>
          <w:u w:val="single"/>
        </w:rPr>
        <w:t xml:space="preserve"> </w:t>
      </w:r>
      <w:r w:rsidR="00930CA0">
        <w:rPr>
          <w:sz w:val="24"/>
          <w:szCs w:val="24"/>
          <w:u w:val="single"/>
        </w:rPr>
        <w:t>2</w:t>
      </w:r>
      <w:r w:rsidRPr="0023211F" w:rsidR="0023211F">
        <w:rPr>
          <w:sz w:val="24"/>
          <w:szCs w:val="24"/>
          <w:u w:val="single"/>
        </w:rPr>
        <w:t xml:space="preserve">   </w:t>
      </w:r>
      <w:r w:rsidRPr="0023211F" w:rsidR="00930CA0">
        <w:rPr>
          <w:sz w:val="24"/>
          <w:szCs w:val="24"/>
          <w:u w:val="single"/>
        </w:rPr>
        <w:t>de 30</w:t>
      </w:r>
      <w:r w:rsidRPr="0023211F" w:rsidR="0023211F">
        <w:rPr>
          <w:sz w:val="24"/>
          <w:szCs w:val="24"/>
          <w:u w:val="single"/>
        </w:rPr>
        <w:t xml:space="preserve">   de   </w:t>
      </w:r>
      <w:r w:rsidR="00930CA0">
        <w:rPr>
          <w:sz w:val="24"/>
          <w:szCs w:val="24"/>
          <w:u w:val="single"/>
        </w:rPr>
        <w:t>março</w:t>
      </w:r>
      <w:r w:rsidRPr="0023211F" w:rsidR="00930CA0">
        <w:rPr>
          <w:sz w:val="24"/>
          <w:szCs w:val="24"/>
          <w:u w:val="single"/>
        </w:rPr>
        <w:t xml:space="preserve"> de</w:t>
      </w:r>
      <w:r w:rsidRPr="0023211F" w:rsidR="0023211F">
        <w:rPr>
          <w:sz w:val="24"/>
          <w:szCs w:val="24"/>
          <w:u w:val="single"/>
        </w:rPr>
        <w:t xml:space="preserve"> 202</w:t>
      </w:r>
      <w:r w:rsidR="00964623">
        <w:rPr>
          <w:sz w:val="24"/>
          <w:szCs w:val="24"/>
          <w:u w:val="single"/>
        </w:rPr>
        <w:t>6</w:t>
      </w:r>
      <w:r w:rsidRPr="0023211F" w:rsidR="0023211F">
        <w:rPr>
          <w:sz w:val="24"/>
          <w:szCs w:val="24"/>
          <w:u w:val="single"/>
        </w:rPr>
        <w:t>.</w:t>
      </w:r>
    </w:p>
    <w:p w:rsidR="00F17E5C" w:rsidRPr="006C48F3" w:rsidP="00B90254" w14:paraId="7028BA3F" w14:textId="77777777">
      <w:pPr>
        <w:jc w:val="center"/>
        <w:rPr>
          <w:sz w:val="24"/>
          <w:szCs w:val="24"/>
        </w:rPr>
      </w:pPr>
    </w:p>
    <w:p w:rsidR="00E35055" w:rsidRPr="006C48F3" w:rsidP="00F33766" w14:paraId="76D3460B" w14:textId="05FA6029">
      <w:pPr>
        <w:ind w:left="4820" w:hanging="142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“</w:t>
      </w:r>
      <w:r w:rsidRPr="006C48F3" w:rsidR="00B90254">
        <w:rPr>
          <w:i/>
          <w:iCs/>
          <w:sz w:val="24"/>
          <w:szCs w:val="24"/>
        </w:rPr>
        <w:t>Dispõe sobre</w:t>
      </w:r>
      <w:r w:rsidRPr="006C48F3" w:rsidR="00E07E60">
        <w:rPr>
          <w:i/>
          <w:iCs/>
          <w:sz w:val="24"/>
          <w:szCs w:val="24"/>
        </w:rPr>
        <w:t xml:space="preserve"> adequações </w:t>
      </w:r>
      <w:r w:rsidRPr="006C48F3" w:rsidR="001F4AD7">
        <w:rPr>
          <w:i/>
          <w:iCs/>
          <w:sz w:val="24"/>
          <w:szCs w:val="24"/>
        </w:rPr>
        <w:t>n</w:t>
      </w:r>
      <w:r w:rsidRPr="006C48F3">
        <w:rPr>
          <w:i/>
          <w:iCs/>
          <w:sz w:val="24"/>
          <w:szCs w:val="24"/>
        </w:rPr>
        <w:t>o</w:t>
      </w:r>
      <w:r w:rsidR="00FB6CD8">
        <w:rPr>
          <w:i/>
          <w:iCs/>
          <w:sz w:val="24"/>
          <w:szCs w:val="24"/>
        </w:rPr>
        <w:t xml:space="preserve"> nome do Município, passando a ser nomeado como Estância Turística de Botucatu </w:t>
      </w:r>
      <w:r w:rsidRPr="006C48F3" w:rsidR="001F4AD7">
        <w:rPr>
          <w:i/>
          <w:iCs/>
          <w:sz w:val="24"/>
          <w:szCs w:val="24"/>
        </w:rPr>
        <w:t xml:space="preserve">nos termos da </w:t>
      </w:r>
      <w:r w:rsidR="00FB6CD8">
        <w:rPr>
          <w:i/>
          <w:iCs/>
          <w:sz w:val="24"/>
          <w:szCs w:val="24"/>
        </w:rPr>
        <w:t>Lei Estadual nº 18.379 de 2025</w:t>
      </w:r>
      <w:r>
        <w:rPr>
          <w:i/>
          <w:iCs/>
          <w:sz w:val="24"/>
          <w:szCs w:val="24"/>
        </w:rPr>
        <w:t>”</w:t>
      </w:r>
      <w:r w:rsidR="00FB6CD8">
        <w:rPr>
          <w:i/>
          <w:iCs/>
          <w:sz w:val="24"/>
          <w:szCs w:val="24"/>
        </w:rPr>
        <w:t>.</w:t>
      </w:r>
    </w:p>
    <w:p w:rsidR="00E35055" w:rsidRPr="006C48F3" w:rsidP="00B90254" w14:paraId="22331B65" w14:textId="77777777">
      <w:pPr>
        <w:jc w:val="both"/>
        <w:rPr>
          <w:sz w:val="24"/>
          <w:szCs w:val="24"/>
        </w:rPr>
      </w:pPr>
    </w:p>
    <w:p w:rsidR="00E35055" w:rsidRPr="006C48F3" w:rsidP="0023211F" w14:paraId="1DAEADDC" w14:textId="060BA0BE">
      <w:pPr>
        <w:ind w:left="4111"/>
        <w:jc w:val="both"/>
        <w:rPr>
          <w:sz w:val="24"/>
          <w:szCs w:val="24"/>
        </w:rPr>
      </w:pPr>
      <w:r w:rsidRPr="003E4EAD">
        <w:rPr>
          <w:sz w:val="24"/>
          <w:szCs w:val="24"/>
        </w:rPr>
        <w:t>FÁBIO VIEIRA DE SOUZ</w:t>
      </w:r>
      <w:bookmarkStart w:id="0" w:name="_GoBack"/>
      <w:bookmarkEnd w:id="0"/>
      <w:r w:rsidRPr="003E4EAD">
        <w:rPr>
          <w:sz w:val="24"/>
          <w:szCs w:val="24"/>
        </w:rPr>
        <w:t>A LEITE, Prefeito Municipal de Botucatu, no uso de suas atribuições legais</w:t>
      </w:r>
      <w:r>
        <w:rPr>
          <w:sz w:val="24"/>
          <w:szCs w:val="24"/>
        </w:rPr>
        <w:t xml:space="preserve"> e</w:t>
      </w:r>
      <w:r w:rsidRPr="006C48F3">
        <w:rPr>
          <w:sz w:val="24"/>
          <w:szCs w:val="24"/>
        </w:rPr>
        <w:t xml:space="preserve"> nos termos do </w:t>
      </w:r>
      <w:r w:rsidRPr="006C48F3" w:rsidR="00B90254">
        <w:rPr>
          <w:sz w:val="24"/>
          <w:szCs w:val="24"/>
        </w:rPr>
        <w:t xml:space="preserve">inciso </w:t>
      </w:r>
      <w:r w:rsidRPr="006C48F3" w:rsidR="000A43B1">
        <w:rPr>
          <w:sz w:val="24"/>
          <w:szCs w:val="24"/>
        </w:rPr>
        <w:t>II</w:t>
      </w:r>
      <w:r w:rsidRPr="006C48F3" w:rsidR="00B90254">
        <w:rPr>
          <w:sz w:val="24"/>
          <w:szCs w:val="24"/>
        </w:rPr>
        <w:t xml:space="preserve"> do art. </w:t>
      </w:r>
      <w:r w:rsidRPr="006C48F3" w:rsidR="000A43B1">
        <w:rPr>
          <w:sz w:val="24"/>
          <w:szCs w:val="24"/>
        </w:rPr>
        <w:t>2</w:t>
      </w:r>
      <w:r w:rsidR="00FB6CD8">
        <w:rPr>
          <w:sz w:val="24"/>
          <w:szCs w:val="24"/>
        </w:rPr>
        <w:t>8</w:t>
      </w:r>
      <w:r w:rsidRPr="006C48F3" w:rsidR="00B90254">
        <w:rPr>
          <w:sz w:val="24"/>
          <w:szCs w:val="24"/>
        </w:rPr>
        <w:t xml:space="preserve"> </w:t>
      </w:r>
      <w:r w:rsidRPr="006C48F3">
        <w:rPr>
          <w:sz w:val="24"/>
          <w:szCs w:val="24"/>
        </w:rPr>
        <w:t xml:space="preserve">da </w:t>
      </w:r>
      <w:r w:rsidRPr="006C48F3" w:rsidR="00B90254">
        <w:rPr>
          <w:sz w:val="24"/>
          <w:szCs w:val="24"/>
        </w:rPr>
        <w:t>Lei Orgânica do Município de Botucatu</w:t>
      </w:r>
      <w:r w:rsidRPr="006C48F3">
        <w:rPr>
          <w:sz w:val="24"/>
          <w:szCs w:val="24"/>
        </w:rPr>
        <w:t xml:space="preserve">, </w:t>
      </w:r>
      <w:r w:rsidRPr="006C48F3" w:rsidR="000A43B1">
        <w:rPr>
          <w:sz w:val="24"/>
          <w:szCs w:val="24"/>
        </w:rPr>
        <w:t xml:space="preserve">encaminha para promulgação </w:t>
      </w:r>
      <w:r w:rsidRPr="006C48F3">
        <w:rPr>
          <w:sz w:val="24"/>
          <w:szCs w:val="24"/>
        </w:rPr>
        <w:t xml:space="preserve">a seguinte Emenda ao texto </w:t>
      </w:r>
      <w:r w:rsidRPr="006C48F3" w:rsidR="00B90254">
        <w:rPr>
          <w:sz w:val="24"/>
          <w:szCs w:val="24"/>
        </w:rPr>
        <w:t>orgânico.</w:t>
      </w:r>
    </w:p>
    <w:p w:rsidR="00E35055" w:rsidRPr="006C48F3" w:rsidP="00B90254" w14:paraId="1DE1F5F4" w14:textId="77777777">
      <w:pPr>
        <w:ind w:firstLine="2835"/>
        <w:jc w:val="both"/>
        <w:rPr>
          <w:sz w:val="24"/>
          <w:szCs w:val="24"/>
        </w:rPr>
      </w:pPr>
    </w:p>
    <w:p w:rsidR="00E35055" w:rsidRPr="006C48F3" w:rsidP="00B90254" w14:paraId="00A564F7" w14:textId="204A4AE0">
      <w:pPr>
        <w:tabs>
          <w:tab w:val="left" w:pos="1701"/>
        </w:tabs>
        <w:jc w:val="both"/>
        <w:rPr>
          <w:sz w:val="24"/>
          <w:szCs w:val="24"/>
        </w:rPr>
      </w:pPr>
      <w:r w:rsidRPr="00286E9B">
        <w:rPr>
          <w:sz w:val="24"/>
          <w:szCs w:val="24"/>
        </w:rPr>
        <w:t>Art</w:t>
      </w:r>
      <w:r w:rsidRPr="00286E9B" w:rsidR="00746D20">
        <w:rPr>
          <w:sz w:val="24"/>
          <w:szCs w:val="24"/>
        </w:rPr>
        <w:t xml:space="preserve">. </w:t>
      </w:r>
      <w:r w:rsidRPr="00286E9B">
        <w:rPr>
          <w:sz w:val="24"/>
          <w:szCs w:val="24"/>
        </w:rPr>
        <w:t>1º</w:t>
      </w:r>
      <w:r w:rsidRPr="006C48F3">
        <w:rPr>
          <w:b/>
          <w:bCs/>
          <w:sz w:val="24"/>
          <w:szCs w:val="24"/>
        </w:rPr>
        <w:t xml:space="preserve"> </w:t>
      </w:r>
      <w:r w:rsidRPr="006C48F3" w:rsidR="00B90254">
        <w:rPr>
          <w:sz w:val="24"/>
          <w:szCs w:val="24"/>
        </w:rPr>
        <w:t xml:space="preserve">A Lei Orgânica do Município de Botucatu passa a vigorar com </w:t>
      </w:r>
      <w:r w:rsidRPr="006C48F3">
        <w:rPr>
          <w:sz w:val="24"/>
          <w:szCs w:val="24"/>
        </w:rPr>
        <w:t>as seguintes alterações:</w:t>
      </w:r>
    </w:p>
    <w:p w:rsidR="00E35055" w:rsidRPr="006C48F3" w:rsidP="00B90254" w14:paraId="641F0A9B" w14:textId="77777777">
      <w:pPr>
        <w:ind w:firstLine="2835"/>
        <w:jc w:val="both"/>
        <w:rPr>
          <w:sz w:val="24"/>
          <w:szCs w:val="24"/>
        </w:rPr>
      </w:pPr>
    </w:p>
    <w:p w:rsidR="00111FBC" w:rsidP="00F33766" w14:paraId="04101AD8" w14:textId="2834CDB6">
      <w:pPr>
        <w:ind w:left="2268" w:hanging="141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FB6CD8">
        <w:rPr>
          <w:sz w:val="24"/>
          <w:szCs w:val="24"/>
        </w:rPr>
        <w:t>PREÂMBULO</w:t>
      </w:r>
    </w:p>
    <w:p w:rsidR="00FB6CD8" w:rsidRPr="00F33766" w:rsidP="00111FBC" w14:paraId="7B3AA35B" w14:textId="77777777">
      <w:pPr>
        <w:ind w:left="2268"/>
        <w:jc w:val="both"/>
        <w:rPr>
          <w:sz w:val="10"/>
          <w:szCs w:val="10"/>
        </w:rPr>
      </w:pPr>
    </w:p>
    <w:p w:rsidR="00FB6CD8" w:rsidP="00111FBC" w14:paraId="0FFDF206" w14:textId="69A3E950">
      <w:pPr>
        <w:ind w:left="2268"/>
        <w:jc w:val="both"/>
        <w:rPr>
          <w:sz w:val="24"/>
          <w:szCs w:val="24"/>
        </w:rPr>
      </w:pPr>
      <w:r w:rsidRPr="00FB6CD8">
        <w:rPr>
          <w:sz w:val="24"/>
          <w:szCs w:val="24"/>
        </w:rPr>
        <w:t xml:space="preserve">O povo botucatuense, através de seus representantes na Câmara Municipal </w:t>
      </w:r>
      <w:r>
        <w:rPr>
          <w:sz w:val="24"/>
          <w:szCs w:val="24"/>
        </w:rPr>
        <w:t xml:space="preserve">da Estância Turística </w:t>
      </w:r>
      <w:r w:rsidRPr="00FB6CD8">
        <w:rPr>
          <w:sz w:val="24"/>
          <w:szCs w:val="24"/>
        </w:rPr>
        <w:t xml:space="preserve">de Botucatu, no propósito de manter uma comunidade inspirada na justiça, na democracia, na solidariedade e no desenvolvimento, promulga, sob a proteção de Deus e a luz dos princípios constitucionais da República e do Estado, a seguinte LEI ORGÂNICA DO MUNICÍPIO </w:t>
      </w:r>
      <w:r>
        <w:rPr>
          <w:sz w:val="24"/>
          <w:szCs w:val="24"/>
        </w:rPr>
        <w:t>DA ESTÂNCIA TURÍSTICA</w:t>
      </w:r>
      <w:r w:rsidRPr="00FB6CD8">
        <w:rPr>
          <w:sz w:val="24"/>
          <w:szCs w:val="24"/>
        </w:rPr>
        <w:t xml:space="preserve"> DE BOTUCATU:</w:t>
      </w:r>
      <w:r>
        <w:rPr>
          <w:sz w:val="24"/>
          <w:szCs w:val="24"/>
        </w:rPr>
        <w:t xml:space="preserve"> (N.R.)</w:t>
      </w:r>
    </w:p>
    <w:p w:rsidR="00FB6CD8" w:rsidRPr="00111FBC" w:rsidP="00111FBC" w14:paraId="78DD5D52" w14:textId="77777777">
      <w:pPr>
        <w:ind w:left="2268"/>
        <w:jc w:val="both"/>
        <w:rPr>
          <w:sz w:val="24"/>
          <w:szCs w:val="24"/>
        </w:rPr>
      </w:pPr>
    </w:p>
    <w:p w:rsidR="00111FBC" w:rsidP="00111FBC" w14:paraId="44CE65F3" w14:textId="7A373CE4">
      <w:pPr>
        <w:ind w:left="2268"/>
        <w:jc w:val="both"/>
        <w:rPr>
          <w:sz w:val="24"/>
          <w:szCs w:val="24"/>
        </w:rPr>
      </w:pPr>
      <w:r w:rsidRPr="00FB6CD8">
        <w:rPr>
          <w:sz w:val="24"/>
          <w:szCs w:val="24"/>
        </w:rPr>
        <w:t xml:space="preserve">Art. 1º O Município </w:t>
      </w:r>
      <w:r>
        <w:rPr>
          <w:sz w:val="24"/>
          <w:szCs w:val="24"/>
        </w:rPr>
        <w:t xml:space="preserve">da Estância Turística </w:t>
      </w:r>
      <w:r w:rsidRPr="00FB6CD8">
        <w:rPr>
          <w:sz w:val="24"/>
          <w:szCs w:val="24"/>
        </w:rPr>
        <w:t>de Botucatu é uma unidade integrante da República Federativa do Brasil e do Estado de São Paulo, e exerce a autonomia política, legislativa, administrativa e financeira, que lhe é assegurada pela Constituição da República, nos termos desta Lei Orgânica.</w:t>
      </w:r>
    </w:p>
    <w:p w:rsidR="00FB6CD8" w:rsidP="00111FBC" w14:paraId="71380690" w14:textId="6BD1B549">
      <w:pPr>
        <w:ind w:left="2268"/>
        <w:jc w:val="both"/>
        <w:rPr>
          <w:sz w:val="24"/>
          <w:szCs w:val="24"/>
        </w:rPr>
      </w:pPr>
      <w:r>
        <w:rPr>
          <w:sz w:val="24"/>
          <w:szCs w:val="24"/>
        </w:rPr>
        <w:t>(...)</w:t>
      </w:r>
    </w:p>
    <w:p w:rsidR="00FB6CD8" w:rsidP="00111FBC" w14:paraId="1D4B2462" w14:textId="77777777">
      <w:pPr>
        <w:ind w:left="2268"/>
        <w:jc w:val="both"/>
        <w:rPr>
          <w:sz w:val="24"/>
          <w:szCs w:val="24"/>
        </w:rPr>
      </w:pPr>
    </w:p>
    <w:p w:rsidR="00FB6CD8" w:rsidP="00111FBC" w14:paraId="5AA9C78A" w14:textId="65DCD3F9">
      <w:pPr>
        <w:ind w:left="2268"/>
        <w:jc w:val="both"/>
        <w:rPr>
          <w:sz w:val="24"/>
          <w:szCs w:val="24"/>
        </w:rPr>
      </w:pPr>
      <w:r w:rsidRPr="00FB6CD8">
        <w:rPr>
          <w:sz w:val="24"/>
          <w:szCs w:val="24"/>
        </w:rPr>
        <w:t xml:space="preserve">Art. 8º O Poder Legislativo é exercido pela Câmara Municipal </w:t>
      </w:r>
      <w:r>
        <w:rPr>
          <w:sz w:val="24"/>
          <w:szCs w:val="24"/>
        </w:rPr>
        <w:t>da Estância Turística</w:t>
      </w:r>
      <w:r w:rsidRPr="00FB6CD8">
        <w:rPr>
          <w:sz w:val="24"/>
          <w:szCs w:val="24"/>
        </w:rPr>
        <w:t xml:space="preserve"> de Botucatu, composta de Vereadores, eleitos através de sistema proporcional, dentre cidadãos maiores de dezoito anos, no exercício dos direitos políticos, pelo voto direto e secreto, para uma Legislatura de quatro anos.</w:t>
      </w:r>
    </w:p>
    <w:p w:rsidR="00FB6CD8" w:rsidRPr="00FB6CD8" w:rsidP="00FB6CD8" w14:paraId="1BFF113B" w14:textId="735F116C">
      <w:pPr>
        <w:ind w:left="2268"/>
        <w:jc w:val="both"/>
        <w:rPr>
          <w:sz w:val="24"/>
          <w:szCs w:val="24"/>
        </w:rPr>
      </w:pPr>
      <w:r w:rsidRPr="00FB6CD8">
        <w:rPr>
          <w:sz w:val="24"/>
          <w:szCs w:val="24"/>
        </w:rPr>
        <w:t>Parágrafo único. O número de Vereadores da Câmara Municipal</w:t>
      </w:r>
      <w:r>
        <w:rPr>
          <w:sz w:val="24"/>
          <w:szCs w:val="24"/>
        </w:rPr>
        <w:t xml:space="preserve"> da Estância Turística</w:t>
      </w:r>
      <w:r w:rsidRPr="00FB6CD8">
        <w:rPr>
          <w:sz w:val="24"/>
          <w:szCs w:val="24"/>
        </w:rPr>
        <w:t xml:space="preserve"> de Botucatu de Botucatu será de 11 (onze) membros, de acordo com os limites fixados na Constituição Federal.</w:t>
      </w:r>
    </w:p>
    <w:p w:rsidR="00FB6CD8" w:rsidRPr="00FB6CD8" w:rsidP="00FB6CD8" w14:paraId="69FC9C4C" w14:textId="5FEC0611">
      <w:pPr>
        <w:ind w:left="2268"/>
        <w:jc w:val="both"/>
        <w:rPr>
          <w:sz w:val="24"/>
          <w:szCs w:val="24"/>
        </w:rPr>
      </w:pPr>
      <w:r>
        <w:rPr>
          <w:sz w:val="24"/>
          <w:szCs w:val="24"/>
        </w:rPr>
        <w:t>(...)</w:t>
      </w:r>
    </w:p>
    <w:p w:rsidR="00F33766" w:rsidP="00FB6CD8" w14:paraId="0ABE24B3" w14:textId="77777777">
      <w:pPr>
        <w:ind w:left="2268"/>
        <w:jc w:val="both"/>
        <w:rPr>
          <w:sz w:val="24"/>
          <w:szCs w:val="24"/>
        </w:rPr>
      </w:pPr>
    </w:p>
    <w:p w:rsidR="00FB6CD8" w:rsidP="00FB6CD8" w14:paraId="7C2000F1" w14:textId="27448564">
      <w:pPr>
        <w:ind w:left="2268"/>
        <w:jc w:val="both"/>
        <w:rPr>
          <w:sz w:val="24"/>
          <w:szCs w:val="24"/>
        </w:rPr>
      </w:pPr>
      <w:r w:rsidRPr="00FB6CD8">
        <w:rPr>
          <w:sz w:val="24"/>
          <w:szCs w:val="24"/>
        </w:rPr>
        <w:t>Art. 9º A Câmara Municipal</w:t>
      </w:r>
      <w:r>
        <w:rPr>
          <w:sz w:val="24"/>
          <w:szCs w:val="24"/>
        </w:rPr>
        <w:t xml:space="preserve"> da Estância Turística</w:t>
      </w:r>
      <w:r w:rsidRPr="00FB6CD8">
        <w:rPr>
          <w:sz w:val="24"/>
          <w:szCs w:val="24"/>
        </w:rPr>
        <w:t xml:space="preserve"> de Botucatu de Botucatu funcionará em sessões públicas.</w:t>
      </w:r>
    </w:p>
    <w:p w:rsidR="00F33766" w:rsidRPr="00FB6CD8" w:rsidP="00F33766" w14:paraId="73E5A00E" w14:textId="77777777">
      <w:pPr>
        <w:ind w:left="2268"/>
        <w:jc w:val="both"/>
        <w:rPr>
          <w:sz w:val="24"/>
          <w:szCs w:val="24"/>
        </w:rPr>
      </w:pPr>
      <w:r>
        <w:rPr>
          <w:sz w:val="24"/>
          <w:szCs w:val="24"/>
        </w:rPr>
        <w:t>(...)</w:t>
      </w:r>
    </w:p>
    <w:p w:rsidR="00CF4CBB" w:rsidP="00FB6CD8" w14:paraId="605AE72A" w14:textId="77777777">
      <w:pPr>
        <w:ind w:left="2268"/>
        <w:jc w:val="both"/>
        <w:rPr>
          <w:sz w:val="24"/>
          <w:szCs w:val="24"/>
        </w:rPr>
      </w:pPr>
      <w:r w:rsidRPr="00CF4CBB">
        <w:rPr>
          <w:sz w:val="24"/>
          <w:szCs w:val="24"/>
        </w:rPr>
        <w:t xml:space="preserve">§ 3º As disposições sobre </w:t>
      </w:r>
      <w:r w:rsidRPr="00CF4CBB">
        <w:rPr>
          <w:sz w:val="24"/>
          <w:szCs w:val="24"/>
        </w:rPr>
        <w:t>quorum</w:t>
      </w:r>
      <w:r w:rsidRPr="00CF4CBB">
        <w:rPr>
          <w:sz w:val="24"/>
          <w:szCs w:val="24"/>
        </w:rPr>
        <w:t xml:space="preserve"> mínimo para se reunir e deliberar são especificadas nesta lei e no Regimento Interno da Câmara Municipal </w:t>
      </w:r>
      <w:r>
        <w:rPr>
          <w:sz w:val="24"/>
          <w:szCs w:val="24"/>
        </w:rPr>
        <w:t>da Estância Turística</w:t>
      </w:r>
      <w:r w:rsidRPr="00FB6CD8">
        <w:rPr>
          <w:sz w:val="24"/>
          <w:szCs w:val="24"/>
        </w:rPr>
        <w:t xml:space="preserve"> </w:t>
      </w:r>
      <w:r w:rsidRPr="00CF4CBB">
        <w:rPr>
          <w:sz w:val="24"/>
          <w:szCs w:val="24"/>
        </w:rPr>
        <w:t>de Botucatu.</w:t>
      </w:r>
    </w:p>
    <w:p w:rsidR="00CF4CBB" w:rsidP="00FB6CD8" w14:paraId="31FDB8C5" w14:textId="1A630D41">
      <w:pPr>
        <w:ind w:left="2268"/>
        <w:jc w:val="both"/>
        <w:rPr>
          <w:sz w:val="24"/>
          <w:szCs w:val="24"/>
        </w:rPr>
      </w:pPr>
      <w:r w:rsidRPr="00CF4CBB">
        <w:rPr>
          <w:sz w:val="24"/>
          <w:szCs w:val="24"/>
        </w:rPr>
        <w:br/>
        <w:t xml:space="preserve">§ 4º As deliberações do Plenário da Câmara Municipal </w:t>
      </w:r>
      <w:r>
        <w:rPr>
          <w:sz w:val="24"/>
          <w:szCs w:val="24"/>
        </w:rPr>
        <w:t>da Estância Turística</w:t>
      </w:r>
      <w:r w:rsidRPr="00FB6CD8">
        <w:rPr>
          <w:sz w:val="24"/>
          <w:szCs w:val="24"/>
        </w:rPr>
        <w:t xml:space="preserve"> </w:t>
      </w:r>
      <w:r w:rsidRPr="00CF4CBB">
        <w:rPr>
          <w:sz w:val="24"/>
          <w:szCs w:val="24"/>
        </w:rPr>
        <w:t>de Botucatu se darão sempre por voto público.</w:t>
      </w:r>
    </w:p>
    <w:p w:rsidR="00FB6CD8" w:rsidP="00FB6CD8" w14:paraId="4603728B" w14:textId="77777777">
      <w:pPr>
        <w:ind w:left="2268"/>
        <w:jc w:val="both"/>
        <w:rPr>
          <w:sz w:val="24"/>
          <w:szCs w:val="24"/>
        </w:rPr>
      </w:pPr>
    </w:p>
    <w:p w:rsidR="00CF4CBB" w:rsidP="00FB6CD8" w14:paraId="51B1EDA8" w14:textId="23390029">
      <w:pPr>
        <w:ind w:left="2268"/>
        <w:jc w:val="both"/>
        <w:rPr>
          <w:sz w:val="24"/>
          <w:szCs w:val="24"/>
        </w:rPr>
      </w:pPr>
      <w:r>
        <w:rPr>
          <w:sz w:val="24"/>
          <w:szCs w:val="24"/>
        </w:rPr>
        <w:t>(...)</w:t>
      </w:r>
    </w:p>
    <w:p w:rsidR="00CF4CBB" w:rsidP="00FB6CD8" w14:paraId="7D901A78" w14:textId="1B8FF30E">
      <w:pPr>
        <w:ind w:left="2268"/>
        <w:jc w:val="both"/>
        <w:rPr>
          <w:sz w:val="24"/>
          <w:szCs w:val="24"/>
        </w:rPr>
      </w:pPr>
      <w:r w:rsidRPr="00CF4CBB">
        <w:rPr>
          <w:sz w:val="24"/>
          <w:szCs w:val="24"/>
        </w:rPr>
        <w:t>Art. 17</w:t>
      </w:r>
      <w:r>
        <w:rPr>
          <w:sz w:val="24"/>
          <w:szCs w:val="24"/>
        </w:rPr>
        <w:t xml:space="preserve"> (...)</w:t>
      </w:r>
    </w:p>
    <w:p w:rsidR="00CF4CBB" w:rsidP="00FB6CD8" w14:paraId="5A42A0F5" w14:textId="34BC2C60">
      <w:pPr>
        <w:ind w:left="2268"/>
        <w:jc w:val="both"/>
        <w:rPr>
          <w:sz w:val="24"/>
          <w:szCs w:val="24"/>
        </w:rPr>
      </w:pPr>
      <w:r w:rsidRPr="00CF4CBB">
        <w:rPr>
          <w:sz w:val="24"/>
          <w:szCs w:val="24"/>
        </w:rPr>
        <w:t>IV - Nas hipóteses das alíneas b e c do § 1º do presente artigo, as Sessões serão realizadas no prazo máximo de 40(quarenta) dias, contados a partir do recebimento do requerimento ou do ofício, à exceção dos projetos sujeitos a pedido de adiamento ou vistas, nos termos especificados no Regimento Interno da Câmara Municipal</w:t>
      </w:r>
      <w:r>
        <w:rPr>
          <w:sz w:val="24"/>
          <w:szCs w:val="24"/>
        </w:rPr>
        <w:t xml:space="preserve"> da Estância Turística</w:t>
      </w:r>
      <w:r w:rsidRPr="00CF4CBB">
        <w:rPr>
          <w:sz w:val="24"/>
          <w:szCs w:val="24"/>
        </w:rPr>
        <w:t xml:space="preserve"> de Botucatu.</w:t>
      </w:r>
    </w:p>
    <w:p w:rsidR="00CF4CBB" w:rsidP="00FB6CD8" w14:paraId="5237EE6D" w14:textId="77777777">
      <w:pPr>
        <w:ind w:left="2268"/>
        <w:jc w:val="both"/>
        <w:rPr>
          <w:sz w:val="24"/>
          <w:szCs w:val="24"/>
        </w:rPr>
      </w:pPr>
    </w:p>
    <w:p w:rsidR="00CF4CBB" w:rsidP="00FB6CD8" w14:paraId="3670D2EB" w14:textId="10010AD6">
      <w:pPr>
        <w:ind w:left="2268"/>
        <w:jc w:val="both"/>
        <w:rPr>
          <w:sz w:val="24"/>
          <w:szCs w:val="24"/>
        </w:rPr>
      </w:pPr>
      <w:r>
        <w:rPr>
          <w:sz w:val="24"/>
          <w:szCs w:val="24"/>
        </w:rPr>
        <w:t>(...)</w:t>
      </w:r>
    </w:p>
    <w:p w:rsidR="00FB6CD8" w:rsidP="00FB6CD8" w14:paraId="09785C5D" w14:textId="5AEFF29B">
      <w:pPr>
        <w:ind w:left="2268"/>
        <w:jc w:val="both"/>
        <w:rPr>
          <w:sz w:val="24"/>
          <w:szCs w:val="24"/>
        </w:rPr>
      </w:pPr>
      <w:r w:rsidRPr="00CF4CBB">
        <w:rPr>
          <w:sz w:val="24"/>
          <w:szCs w:val="24"/>
        </w:rPr>
        <w:t xml:space="preserve">Art. 40 O Prefeito e o Vice-Prefeito tomarão posse perante a Câmara Municipal </w:t>
      </w:r>
      <w:r>
        <w:rPr>
          <w:sz w:val="24"/>
          <w:szCs w:val="24"/>
        </w:rPr>
        <w:t>da Estância Turística</w:t>
      </w:r>
      <w:r w:rsidRPr="00CF4CBB">
        <w:rPr>
          <w:sz w:val="24"/>
          <w:szCs w:val="24"/>
        </w:rPr>
        <w:t xml:space="preserve"> de Botucatu e serão empossados após a leitura do compromisso, feita pelo Presidente, nos seguintes termos: "PROMETO EXERCER, COM DEDICAÇÃO E LEALDADE, O MEU MANDATO, RESPEITANDO A LEI, DEFENDENDO OS INTERESSES DO MUNICÍPIO E O BEM GERAL DE SUA POPULAÇÃO". Ato contínuo, em pé, o Prefeito e o Vice-Prefeito presentes dirão: "ASSIM O PROMETO".</w:t>
      </w:r>
    </w:p>
    <w:p w:rsidR="00F33766" w:rsidRPr="00FB6CD8" w:rsidP="00F33766" w14:paraId="3B929290" w14:textId="77777777">
      <w:pPr>
        <w:ind w:left="2268"/>
        <w:jc w:val="both"/>
        <w:rPr>
          <w:sz w:val="24"/>
          <w:szCs w:val="24"/>
        </w:rPr>
      </w:pPr>
      <w:r>
        <w:rPr>
          <w:sz w:val="24"/>
          <w:szCs w:val="24"/>
        </w:rPr>
        <w:t>(...)</w:t>
      </w:r>
    </w:p>
    <w:p w:rsidR="00CF4CBB" w:rsidP="00FB6CD8" w14:paraId="6F3726D1" w14:textId="77777777">
      <w:pPr>
        <w:ind w:left="2268"/>
        <w:jc w:val="both"/>
        <w:rPr>
          <w:sz w:val="24"/>
          <w:szCs w:val="24"/>
        </w:rPr>
      </w:pPr>
    </w:p>
    <w:p w:rsidR="00CF4CBB" w:rsidP="00FB6CD8" w14:paraId="6D17D8C2" w14:textId="729A695C">
      <w:pPr>
        <w:ind w:left="2268"/>
        <w:jc w:val="both"/>
        <w:rPr>
          <w:sz w:val="24"/>
          <w:szCs w:val="24"/>
        </w:rPr>
      </w:pPr>
      <w:r>
        <w:rPr>
          <w:sz w:val="24"/>
          <w:szCs w:val="24"/>
        </w:rPr>
        <w:t>Art. 56 (...)</w:t>
      </w:r>
    </w:p>
    <w:p w:rsidR="00CF4CBB" w:rsidP="00FB6CD8" w14:paraId="3BD10BFA" w14:textId="052A06C3">
      <w:pPr>
        <w:ind w:left="2268"/>
        <w:jc w:val="both"/>
        <w:rPr>
          <w:sz w:val="24"/>
          <w:szCs w:val="24"/>
        </w:rPr>
      </w:pPr>
      <w:r w:rsidRPr="00CF4CBB">
        <w:rPr>
          <w:sz w:val="24"/>
          <w:szCs w:val="24"/>
        </w:rPr>
        <w:t>§ 5º Os Secretários Municipais serão escolhidos dentre cidadãos residentes no Município</w:t>
      </w:r>
      <w:r>
        <w:rPr>
          <w:sz w:val="24"/>
          <w:szCs w:val="24"/>
        </w:rPr>
        <w:t xml:space="preserve"> da Estância Turística</w:t>
      </w:r>
      <w:r w:rsidRPr="00CF4CBB">
        <w:rPr>
          <w:sz w:val="24"/>
          <w:szCs w:val="24"/>
        </w:rPr>
        <w:t xml:space="preserve"> de Botucatu e no exercício dos direitos políticos. </w:t>
      </w:r>
    </w:p>
    <w:p w:rsidR="00CF4CBB" w:rsidP="00FB6CD8" w14:paraId="39F173AC" w14:textId="5DA717B1">
      <w:pPr>
        <w:ind w:left="2268"/>
        <w:jc w:val="both"/>
        <w:rPr>
          <w:sz w:val="24"/>
          <w:szCs w:val="24"/>
        </w:rPr>
      </w:pPr>
      <w:r>
        <w:rPr>
          <w:sz w:val="24"/>
          <w:szCs w:val="24"/>
        </w:rPr>
        <w:t>(...)</w:t>
      </w:r>
    </w:p>
    <w:p w:rsidR="00F33766" w:rsidP="00FB6CD8" w14:paraId="0B7611A3" w14:textId="77777777">
      <w:pPr>
        <w:ind w:left="2268"/>
        <w:jc w:val="both"/>
        <w:rPr>
          <w:sz w:val="24"/>
          <w:szCs w:val="24"/>
        </w:rPr>
      </w:pPr>
    </w:p>
    <w:p w:rsidR="00CF4CBB" w:rsidP="00FB6CD8" w14:paraId="6318DD01" w14:textId="799CB26E">
      <w:pPr>
        <w:ind w:left="2268"/>
        <w:jc w:val="both"/>
        <w:rPr>
          <w:sz w:val="24"/>
          <w:szCs w:val="24"/>
        </w:rPr>
      </w:pPr>
      <w:r w:rsidRPr="00CF4CBB">
        <w:rPr>
          <w:sz w:val="24"/>
          <w:szCs w:val="24"/>
        </w:rPr>
        <w:t xml:space="preserve">Art. 61 As leis e atos administrativos externos municipais deverão ser publicados em Imprensa Oficial do Município </w:t>
      </w:r>
      <w:r>
        <w:rPr>
          <w:sz w:val="24"/>
          <w:szCs w:val="24"/>
        </w:rPr>
        <w:t>da Estância Turística</w:t>
      </w:r>
      <w:r w:rsidRPr="00CF4CBB">
        <w:rPr>
          <w:sz w:val="24"/>
          <w:szCs w:val="24"/>
        </w:rPr>
        <w:t xml:space="preserve"> de Botucatu, para que produzam seus efeitos regulares.</w:t>
      </w:r>
    </w:p>
    <w:p w:rsidR="00CF4CBB" w:rsidP="00FB6CD8" w14:paraId="34995DC7" w14:textId="113CDCAE">
      <w:pPr>
        <w:ind w:left="2268"/>
        <w:jc w:val="both"/>
        <w:rPr>
          <w:sz w:val="24"/>
          <w:szCs w:val="24"/>
        </w:rPr>
      </w:pPr>
      <w:r w:rsidRPr="00CF4CBB">
        <w:rPr>
          <w:sz w:val="24"/>
          <w:szCs w:val="24"/>
        </w:rPr>
        <w:t xml:space="preserve">§ 1º Para a publicação das leis e atos administrativos externos municipais, fica criada a Imprensa Oficial do Município </w:t>
      </w:r>
      <w:r>
        <w:rPr>
          <w:sz w:val="24"/>
          <w:szCs w:val="24"/>
        </w:rPr>
        <w:t>da Estância Turística</w:t>
      </w:r>
      <w:r w:rsidRPr="00CF4CBB">
        <w:rPr>
          <w:sz w:val="24"/>
          <w:szCs w:val="24"/>
        </w:rPr>
        <w:t xml:space="preserve"> de Botucatu, conforme dispuser a lei.</w:t>
      </w:r>
    </w:p>
    <w:p w:rsidR="00CF4CBB" w:rsidP="00FB6CD8" w14:paraId="1F081B16" w14:textId="311D7617">
      <w:pPr>
        <w:ind w:left="2268"/>
        <w:jc w:val="both"/>
        <w:rPr>
          <w:sz w:val="24"/>
          <w:szCs w:val="24"/>
        </w:rPr>
      </w:pPr>
      <w:r>
        <w:rPr>
          <w:sz w:val="24"/>
          <w:szCs w:val="24"/>
        </w:rPr>
        <w:t>(...)</w:t>
      </w:r>
    </w:p>
    <w:p w:rsidR="00F33766" w:rsidP="00FB6CD8" w14:paraId="53C10FAE" w14:textId="77777777">
      <w:pPr>
        <w:ind w:left="2268"/>
        <w:jc w:val="both"/>
        <w:rPr>
          <w:sz w:val="24"/>
          <w:szCs w:val="24"/>
        </w:rPr>
      </w:pPr>
    </w:p>
    <w:p w:rsidR="00CF4CBB" w:rsidP="00FB6CD8" w14:paraId="0CCD3191" w14:textId="4B8F4E71">
      <w:pPr>
        <w:ind w:left="2268"/>
        <w:jc w:val="both"/>
        <w:rPr>
          <w:sz w:val="24"/>
          <w:szCs w:val="24"/>
        </w:rPr>
      </w:pPr>
      <w:r>
        <w:rPr>
          <w:sz w:val="24"/>
          <w:szCs w:val="24"/>
        </w:rPr>
        <w:t>Art. 141.</w:t>
      </w:r>
      <w:r w:rsidRPr="00CF4CBB">
        <w:t xml:space="preserve"> </w:t>
      </w:r>
      <w:r w:rsidRPr="00CF4CBB">
        <w:rPr>
          <w:sz w:val="24"/>
          <w:szCs w:val="24"/>
        </w:rPr>
        <w:t xml:space="preserve">O Município </w:t>
      </w:r>
      <w:r>
        <w:rPr>
          <w:sz w:val="24"/>
          <w:szCs w:val="24"/>
        </w:rPr>
        <w:t>da Estância Turística</w:t>
      </w:r>
      <w:r w:rsidRPr="00CF4CBB">
        <w:rPr>
          <w:sz w:val="24"/>
          <w:szCs w:val="24"/>
        </w:rPr>
        <w:t xml:space="preserve"> de Botucatu, em suas áreas próprias, situadas na Zona Rural e que excedam de 50 (</w:t>
      </w:r>
      <w:r w:rsidRPr="00CF4CBB" w:rsidR="00F33766">
        <w:rPr>
          <w:sz w:val="24"/>
          <w:szCs w:val="24"/>
        </w:rPr>
        <w:t>cinquenta</w:t>
      </w:r>
      <w:r w:rsidRPr="00CF4CBB">
        <w:rPr>
          <w:sz w:val="24"/>
          <w:szCs w:val="24"/>
        </w:rPr>
        <w:t>) hectares, poderá criar sistemas associativos de produção em que prevaleçam, como beneficiários da terra, os trabalhadores rurais de Botucatu, conforme dispuser a lei.</w:t>
      </w:r>
    </w:p>
    <w:p w:rsidR="00FD6730" w:rsidP="00FD6730" w14:paraId="2F431DE5" w14:textId="77777777">
      <w:pPr>
        <w:ind w:left="2268"/>
        <w:jc w:val="both"/>
        <w:rPr>
          <w:sz w:val="24"/>
          <w:szCs w:val="24"/>
        </w:rPr>
      </w:pPr>
    </w:p>
    <w:p w:rsidR="00FD6730" w:rsidRPr="00FB6CD8" w:rsidP="00FD6730" w14:paraId="1D4CDA53" w14:textId="6EC8FA9C">
      <w:pPr>
        <w:ind w:left="2268"/>
        <w:jc w:val="both"/>
        <w:rPr>
          <w:sz w:val="24"/>
          <w:szCs w:val="24"/>
        </w:rPr>
      </w:pPr>
      <w:r>
        <w:rPr>
          <w:sz w:val="24"/>
          <w:szCs w:val="24"/>
        </w:rPr>
        <w:t>(...)”</w:t>
      </w:r>
    </w:p>
    <w:p w:rsidR="00CF4CBB" w:rsidP="00FB6CD8" w14:paraId="2C01AAFA" w14:textId="77777777">
      <w:pPr>
        <w:ind w:left="2268"/>
        <w:jc w:val="both"/>
        <w:rPr>
          <w:sz w:val="24"/>
          <w:szCs w:val="24"/>
        </w:rPr>
      </w:pPr>
    </w:p>
    <w:p w:rsidR="006C32BC" w:rsidRPr="006C32BC" w:rsidP="006C32BC" w14:paraId="17826EDE" w14:textId="5D131425">
      <w:pPr>
        <w:jc w:val="both"/>
        <w:rPr>
          <w:sz w:val="24"/>
          <w:szCs w:val="24"/>
        </w:rPr>
      </w:pPr>
      <w:r w:rsidRPr="006C32BC">
        <w:rPr>
          <w:sz w:val="24"/>
          <w:szCs w:val="24"/>
        </w:rPr>
        <w:t xml:space="preserve">Art. </w:t>
      </w:r>
      <w:r w:rsidR="00CF4CBB">
        <w:rPr>
          <w:sz w:val="24"/>
          <w:szCs w:val="24"/>
        </w:rPr>
        <w:t>2</w:t>
      </w:r>
      <w:r w:rsidRPr="006C32BC">
        <w:rPr>
          <w:sz w:val="24"/>
          <w:szCs w:val="24"/>
        </w:rPr>
        <w:t>º Esta Emenda à Lei Orgânica entra em vigor na data de sua publicação.</w:t>
      </w:r>
    </w:p>
    <w:p w:rsidR="00746D20" w:rsidP="00746D20" w14:paraId="069E6C35" w14:textId="777777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46D20" w:rsidP="00746D20" w14:paraId="06A9E72D" w14:textId="777777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A735E" w:rsidRPr="004A735E" w:rsidP="004A735E" w14:paraId="285EBB46" w14:textId="77777777">
      <w:pPr>
        <w:jc w:val="center"/>
        <w:rPr>
          <w:b/>
          <w:i/>
          <w:sz w:val="24"/>
          <w:szCs w:val="24"/>
        </w:rPr>
      </w:pPr>
      <w:r w:rsidRPr="004A735E">
        <w:rPr>
          <w:b/>
          <w:i/>
          <w:sz w:val="24"/>
          <w:szCs w:val="24"/>
        </w:rPr>
        <w:t>Fábio Vieira de Souza Leite</w:t>
      </w:r>
    </w:p>
    <w:p w:rsidR="004A735E" w:rsidRPr="004A735E" w:rsidP="004A735E" w14:paraId="55434538" w14:textId="77777777">
      <w:pPr>
        <w:jc w:val="center"/>
        <w:rPr>
          <w:sz w:val="24"/>
          <w:szCs w:val="24"/>
        </w:rPr>
      </w:pPr>
      <w:r w:rsidRPr="004A735E">
        <w:rPr>
          <w:sz w:val="24"/>
          <w:szCs w:val="24"/>
        </w:rPr>
        <w:t>Prefeito Municipal</w:t>
      </w:r>
    </w:p>
    <w:p w:rsidR="00EA3EF4" w:rsidP="00F60CDC" w14:paraId="46122EB1" w14:textId="77777777">
      <w:pPr>
        <w:widowControl w:val="0"/>
        <w:tabs>
          <w:tab w:val="left" w:pos="1701"/>
        </w:tabs>
        <w:jc w:val="both"/>
      </w:pPr>
    </w:p>
    <w:p w:rsidR="00FD6730" w:rsidP="00F60CDC" w14:paraId="271E32FA" w14:textId="77777777">
      <w:pPr>
        <w:widowControl w:val="0"/>
        <w:tabs>
          <w:tab w:val="left" w:pos="1701"/>
        </w:tabs>
        <w:jc w:val="both"/>
      </w:pPr>
    </w:p>
    <w:p w:rsidR="00FD6730" w:rsidRPr="00811C3A" w:rsidP="00F60CDC" w14:paraId="3F54E2F7" w14:textId="77777777">
      <w:pPr>
        <w:widowControl w:val="0"/>
        <w:tabs>
          <w:tab w:val="left" w:pos="1701"/>
        </w:tabs>
        <w:jc w:val="both"/>
      </w:pPr>
    </w:p>
    <w:p w:rsidR="00FD6730" w:rsidRPr="00104A44" w:rsidP="00FD6730" w14:paraId="5E67AB89" w14:textId="77777777">
      <w:pPr>
        <w:widowControl w:val="0"/>
        <w:tabs>
          <w:tab w:val="left" w:pos="1701"/>
        </w:tabs>
        <w:jc w:val="center"/>
        <w:rPr>
          <w:bCs/>
          <w:i/>
          <w:iCs/>
          <w:sz w:val="28"/>
          <w:szCs w:val="28"/>
        </w:rPr>
      </w:pPr>
      <w:r w:rsidRPr="00104A44">
        <w:rPr>
          <w:bCs/>
          <w:i/>
          <w:iCs/>
          <w:sz w:val="28"/>
          <w:szCs w:val="28"/>
        </w:rPr>
        <w:t>J U S T I F I C A T I V A</w:t>
      </w:r>
    </w:p>
    <w:p w:rsidR="00FD6730" w:rsidRPr="00FD6730" w:rsidP="00FD6730" w14:paraId="4A2C985C" w14:textId="77777777">
      <w:pPr>
        <w:widowControl w:val="0"/>
        <w:tabs>
          <w:tab w:val="left" w:pos="1701"/>
        </w:tabs>
        <w:jc w:val="both"/>
        <w:rPr>
          <w:bCs/>
          <w:i/>
          <w:iCs/>
        </w:rPr>
      </w:pPr>
    </w:p>
    <w:p w:rsidR="00FD6730" w:rsidRPr="00FD6730" w:rsidP="00FD6730" w14:paraId="2BDDE959" w14:textId="77777777">
      <w:pPr>
        <w:widowControl w:val="0"/>
        <w:tabs>
          <w:tab w:val="left" w:pos="1701"/>
        </w:tabs>
        <w:jc w:val="both"/>
        <w:rPr>
          <w:bCs/>
          <w:i/>
          <w:iCs/>
        </w:rPr>
      </w:pPr>
    </w:p>
    <w:p w:rsidR="00FD6730" w:rsidRPr="00104A44" w:rsidP="00FD6730" w14:paraId="7B4DD2B2" w14:textId="77777777">
      <w:pPr>
        <w:widowControl w:val="0"/>
        <w:tabs>
          <w:tab w:val="left" w:pos="1701"/>
        </w:tabs>
        <w:jc w:val="both"/>
        <w:rPr>
          <w:sz w:val="24"/>
          <w:szCs w:val="24"/>
        </w:rPr>
      </w:pPr>
    </w:p>
    <w:p w:rsidR="00FD6730" w:rsidRPr="00104A44" w:rsidP="00FD6730" w14:paraId="7398EEEC" w14:textId="77777777">
      <w:pPr>
        <w:widowControl w:val="0"/>
        <w:tabs>
          <w:tab w:val="left" w:pos="1701"/>
        </w:tabs>
        <w:jc w:val="both"/>
        <w:rPr>
          <w:sz w:val="24"/>
          <w:szCs w:val="24"/>
        </w:rPr>
      </w:pPr>
    </w:p>
    <w:p w:rsidR="00FD6730" w:rsidRPr="00104A44" w:rsidP="00FD6730" w14:paraId="4D12C21A" w14:textId="77777777">
      <w:pPr>
        <w:widowControl w:val="0"/>
        <w:tabs>
          <w:tab w:val="left" w:pos="1701"/>
        </w:tabs>
        <w:jc w:val="both"/>
        <w:rPr>
          <w:sz w:val="24"/>
          <w:szCs w:val="24"/>
        </w:rPr>
      </w:pPr>
    </w:p>
    <w:p w:rsidR="00FD6730" w:rsidRPr="00104A44" w:rsidP="00FD6730" w14:paraId="63AD4EB6" w14:textId="77777777">
      <w:pPr>
        <w:pStyle w:val="Heading3"/>
        <w:keepNext w:val="0"/>
        <w:widowControl w:val="0"/>
        <w:tabs>
          <w:tab w:val="left" w:pos="1701"/>
        </w:tabs>
        <w:jc w:val="left"/>
        <w:rPr>
          <w:b w:val="0"/>
          <w:bCs/>
          <w:sz w:val="24"/>
          <w:szCs w:val="24"/>
        </w:rPr>
      </w:pPr>
      <w:r w:rsidRPr="00104A44">
        <w:rPr>
          <w:b w:val="0"/>
          <w:bCs/>
          <w:sz w:val="24"/>
          <w:szCs w:val="24"/>
        </w:rPr>
        <w:t>Exmo.  Sr. Presidente da Câmara Municipal,</w:t>
      </w:r>
    </w:p>
    <w:p w:rsidR="00FD6730" w:rsidRPr="00104A44" w:rsidP="00FD6730" w14:paraId="0AB19235" w14:textId="77777777">
      <w:pPr>
        <w:pStyle w:val="Heading3"/>
        <w:keepNext w:val="0"/>
        <w:widowControl w:val="0"/>
        <w:tabs>
          <w:tab w:val="left" w:pos="1701"/>
        </w:tabs>
        <w:jc w:val="left"/>
        <w:rPr>
          <w:b w:val="0"/>
          <w:bCs/>
          <w:sz w:val="24"/>
          <w:szCs w:val="24"/>
        </w:rPr>
      </w:pPr>
      <w:r w:rsidRPr="00104A44">
        <w:rPr>
          <w:b w:val="0"/>
          <w:bCs/>
          <w:sz w:val="24"/>
          <w:szCs w:val="24"/>
        </w:rPr>
        <w:t>Exmos. Srs. Vereadores,</w:t>
      </w:r>
    </w:p>
    <w:p w:rsidR="00FD6730" w:rsidRPr="00104A44" w:rsidP="00FD6730" w14:paraId="5942B8EB" w14:textId="77777777">
      <w:pPr>
        <w:widowControl w:val="0"/>
        <w:tabs>
          <w:tab w:val="left" w:pos="1701"/>
        </w:tabs>
        <w:jc w:val="both"/>
        <w:rPr>
          <w:sz w:val="24"/>
          <w:szCs w:val="24"/>
        </w:rPr>
      </w:pPr>
    </w:p>
    <w:p w:rsidR="00FD6730" w:rsidRPr="00104A44" w:rsidP="00FD6730" w14:paraId="6FBCFC04" w14:textId="77777777">
      <w:pPr>
        <w:widowControl w:val="0"/>
        <w:tabs>
          <w:tab w:val="left" w:pos="1701"/>
        </w:tabs>
        <w:jc w:val="both"/>
        <w:rPr>
          <w:sz w:val="24"/>
          <w:szCs w:val="24"/>
        </w:rPr>
      </w:pPr>
    </w:p>
    <w:p w:rsidR="00FD6730" w:rsidRPr="00104A44" w:rsidP="00FD6730" w14:paraId="401D0DD4" w14:textId="77777777">
      <w:pPr>
        <w:widowControl w:val="0"/>
        <w:tabs>
          <w:tab w:val="left" w:pos="1701"/>
        </w:tabs>
        <w:jc w:val="both"/>
        <w:rPr>
          <w:sz w:val="24"/>
          <w:szCs w:val="24"/>
        </w:rPr>
      </w:pPr>
    </w:p>
    <w:p w:rsidR="00FD6730" w:rsidRPr="00104A44" w:rsidP="00FD6730" w14:paraId="35A858E8" w14:textId="77777777">
      <w:pPr>
        <w:widowControl w:val="0"/>
        <w:tabs>
          <w:tab w:val="left" w:pos="1701"/>
        </w:tabs>
        <w:jc w:val="both"/>
        <w:rPr>
          <w:sz w:val="24"/>
          <w:szCs w:val="24"/>
        </w:rPr>
      </w:pPr>
    </w:p>
    <w:p w:rsidR="00FD6730" w:rsidRPr="00104A44" w:rsidP="00FD6730" w14:paraId="06F5A65E" w14:textId="77777777">
      <w:pPr>
        <w:widowControl w:val="0"/>
        <w:tabs>
          <w:tab w:val="left" w:pos="1701"/>
        </w:tabs>
        <w:jc w:val="both"/>
        <w:rPr>
          <w:sz w:val="24"/>
          <w:szCs w:val="24"/>
        </w:rPr>
      </w:pPr>
      <w:r w:rsidRPr="00104A44">
        <w:rPr>
          <w:sz w:val="24"/>
          <w:szCs w:val="24"/>
        </w:rPr>
        <w:tab/>
      </w:r>
      <w:r w:rsidRPr="00104A44">
        <w:rPr>
          <w:sz w:val="24"/>
          <w:szCs w:val="24"/>
        </w:rPr>
        <w:tab/>
      </w:r>
      <w:r w:rsidRPr="00104A44">
        <w:rPr>
          <w:sz w:val="24"/>
          <w:szCs w:val="24"/>
        </w:rPr>
        <w:tab/>
        <w:t>Trata-se de proposta de emenda à lei orgânica municipal objetivando adequações no nome do Município, passando a ser nomeado como Estância Turística de Botucatu nos termos da Lei Estadual nº 18.379 de 2025., conforme exposição de motivos que acompanha o presente projeto.</w:t>
      </w:r>
    </w:p>
    <w:p w:rsidR="00FD6730" w:rsidRPr="00104A44" w:rsidP="00FD6730" w14:paraId="18FC098A" w14:textId="77777777">
      <w:pPr>
        <w:widowControl w:val="0"/>
        <w:tabs>
          <w:tab w:val="left" w:pos="1701"/>
        </w:tabs>
        <w:jc w:val="both"/>
        <w:rPr>
          <w:sz w:val="24"/>
          <w:szCs w:val="24"/>
        </w:rPr>
      </w:pPr>
    </w:p>
    <w:p w:rsidR="00FD6730" w:rsidRPr="00104A44" w:rsidP="00FD6730" w14:paraId="1806BF1D" w14:textId="77777777">
      <w:pPr>
        <w:widowControl w:val="0"/>
        <w:tabs>
          <w:tab w:val="left" w:pos="1701"/>
        </w:tabs>
        <w:jc w:val="both"/>
        <w:rPr>
          <w:sz w:val="24"/>
          <w:szCs w:val="24"/>
        </w:rPr>
      </w:pPr>
      <w:r w:rsidRPr="00104A44">
        <w:rPr>
          <w:sz w:val="24"/>
          <w:szCs w:val="24"/>
        </w:rPr>
        <w:tab/>
      </w:r>
      <w:r w:rsidRPr="00104A44">
        <w:rPr>
          <w:sz w:val="24"/>
          <w:szCs w:val="24"/>
        </w:rPr>
        <w:tab/>
      </w:r>
      <w:r w:rsidRPr="00104A44">
        <w:rPr>
          <w:sz w:val="24"/>
          <w:szCs w:val="24"/>
        </w:rPr>
        <w:tab/>
        <w:t xml:space="preserve">Apresento a essa Casa de Leis o incluso Projeto de Emenda à Lei Orgânica Municipal, que aguardo seja aprovado pela unanimidade dos Senhores Vereadores.   </w:t>
      </w:r>
    </w:p>
    <w:p w:rsidR="00FD6730" w:rsidRPr="00104A44" w:rsidP="00FD6730" w14:paraId="55DE760E" w14:textId="77777777">
      <w:pPr>
        <w:widowControl w:val="0"/>
        <w:tabs>
          <w:tab w:val="left" w:pos="1701"/>
        </w:tabs>
        <w:jc w:val="both"/>
        <w:rPr>
          <w:sz w:val="24"/>
          <w:szCs w:val="24"/>
        </w:rPr>
      </w:pPr>
    </w:p>
    <w:p w:rsidR="00FD6730" w:rsidRPr="00104A44" w:rsidP="00FD6730" w14:paraId="5263CB9B" w14:textId="77777777">
      <w:pPr>
        <w:widowControl w:val="0"/>
        <w:tabs>
          <w:tab w:val="left" w:pos="1701"/>
        </w:tabs>
        <w:jc w:val="both"/>
        <w:rPr>
          <w:sz w:val="24"/>
          <w:szCs w:val="24"/>
        </w:rPr>
      </w:pPr>
    </w:p>
    <w:p w:rsidR="00FD6730" w:rsidRPr="00104A44" w:rsidP="00FD6730" w14:paraId="5986CEF3" w14:textId="77777777">
      <w:pPr>
        <w:widowControl w:val="0"/>
        <w:tabs>
          <w:tab w:val="left" w:pos="1701"/>
        </w:tabs>
        <w:jc w:val="both"/>
        <w:rPr>
          <w:sz w:val="24"/>
          <w:szCs w:val="24"/>
        </w:rPr>
      </w:pPr>
    </w:p>
    <w:p w:rsidR="00FD6730" w:rsidRPr="00104A44" w:rsidP="00FD6730" w14:paraId="23BE31B9" w14:textId="77777777">
      <w:pPr>
        <w:widowControl w:val="0"/>
        <w:tabs>
          <w:tab w:val="left" w:pos="1701"/>
        </w:tabs>
        <w:jc w:val="both"/>
        <w:rPr>
          <w:sz w:val="24"/>
          <w:szCs w:val="24"/>
        </w:rPr>
      </w:pPr>
    </w:p>
    <w:p w:rsidR="00FD6730" w:rsidRPr="00104A44" w:rsidP="00FD6730" w14:paraId="1C453E33" w14:textId="77777777">
      <w:pPr>
        <w:widowControl w:val="0"/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:rsidR="00FD6730" w:rsidRPr="00104A44" w:rsidP="00FD6730" w14:paraId="276FDB28" w14:textId="77777777">
      <w:pPr>
        <w:widowControl w:val="0"/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:rsidR="00FD6730" w:rsidRPr="00104A44" w:rsidP="00FD6730" w14:paraId="093762F4" w14:textId="77777777">
      <w:pPr>
        <w:widowControl w:val="0"/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:rsidR="00FD6730" w:rsidRPr="00104A44" w:rsidP="00FD6730" w14:paraId="2CDBE0D1" w14:textId="77777777">
      <w:pPr>
        <w:jc w:val="center"/>
        <w:rPr>
          <w:b/>
          <w:i/>
          <w:sz w:val="24"/>
          <w:szCs w:val="24"/>
        </w:rPr>
      </w:pPr>
      <w:r w:rsidRPr="00104A44">
        <w:rPr>
          <w:b/>
          <w:i/>
          <w:sz w:val="24"/>
          <w:szCs w:val="24"/>
        </w:rPr>
        <w:t>Fábio Vieira de Souza Leite</w:t>
      </w:r>
    </w:p>
    <w:p w:rsidR="00FD6730" w:rsidRPr="00104A44" w:rsidP="00FD6730" w14:paraId="0A4C71EB" w14:textId="77777777">
      <w:pPr>
        <w:jc w:val="center"/>
        <w:rPr>
          <w:sz w:val="24"/>
          <w:szCs w:val="24"/>
        </w:rPr>
      </w:pPr>
      <w:r w:rsidRPr="00104A44">
        <w:rPr>
          <w:sz w:val="24"/>
          <w:szCs w:val="24"/>
        </w:rPr>
        <w:t>Prefeito Municipal</w:t>
      </w:r>
    </w:p>
    <w:p w:rsidR="00FD6730" w:rsidRPr="00EA3EF4" w:rsidP="00FD6730" w14:paraId="31BAFC7E" w14:textId="77777777">
      <w:pPr>
        <w:widowControl w:val="0"/>
        <w:tabs>
          <w:tab w:val="left" w:pos="1701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EA3EF4">
        <w:rPr>
          <w:b/>
          <w:sz w:val="24"/>
          <w:szCs w:val="24"/>
        </w:rPr>
        <w:br w:type="page"/>
      </w:r>
    </w:p>
    <w:p w:rsidR="00FD6730" w:rsidRPr="00300590" w:rsidP="00FD6730" w14:paraId="6D75497C" w14:textId="77777777">
      <w:pPr>
        <w:pStyle w:val="Heading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00590">
        <w:rPr>
          <w:rFonts w:ascii="Times New Roman" w:hAnsi="Times New Roman" w:cs="Times New Roman"/>
          <w:b/>
          <w:bCs/>
          <w:sz w:val="22"/>
          <w:szCs w:val="22"/>
        </w:rPr>
        <w:t>EXPOSIÇÃO DE MOTIVOS</w:t>
      </w:r>
    </w:p>
    <w:p w:rsidR="00FD6730" w:rsidRPr="00197873" w:rsidP="00FD6730" w14:paraId="47910079" w14:textId="77777777">
      <w:pPr>
        <w:jc w:val="both"/>
        <w:rPr>
          <w:b/>
          <w:i/>
          <w:sz w:val="24"/>
          <w:szCs w:val="24"/>
        </w:rPr>
      </w:pPr>
    </w:p>
    <w:p w:rsidR="00FD6730" w:rsidRPr="00197873" w:rsidP="00FD6730" w14:paraId="20CC077D" w14:textId="77777777">
      <w:pPr>
        <w:jc w:val="both"/>
        <w:rPr>
          <w:sz w:val="24"/>
          <w:szCs w:val="24"/>
        </w:rPr>
      </w:pPr>
      <w:r w:rsidRPr="00197873">
        <w:rPr>
          <w:sz w:val="24"/>
          <w:szCs w:val="24"/>
        </w:rPr>
        <w:t>Excelentíssimo Senhor Prefeito Municipal,</w:t>
      </w:r>
    </w:p>
    <w:p w:rsidR="00FD6730" w:rsidP="00FD6730" w14:paraId="4E47FE9B" w14:textId="77777777">
      <w:pPr>
        <w:widowControl w:val="0"/>
        <w:tabs>
          <w:tab w:val="left" w:pos="1701"/>
        </w:tabs>
        <w:ind w:firstLine="2340"/>
        <w:jc w:val="both"/>
        <w:rPr>
          <w:sz w:val="24"/>
          <w:szCs w:val="24"/>
        </w:rPr>
      </w:pPr>
    </w:p>
    <w:p w:rsidR="00EE010E" w:rsidRPr="006C48F3" w:rsidP="00EE010E" w14:paraId="536201A9" w14:textId="77777777">
      <w:pPr>
        <w:widowControl w:val="0"/>
        <w:tabs>
          <w:tab w:val="left" w:pos="1701"/>
        </w:tabs>
        <w:ind w:firstLine="2340"/>
        <w:jc w:val="both"/>
        <w:rPr>
          <w:sz w:val="24"/>
          <w:szCs w:val="24"/>
        </w:rPr>
      </w:pPr>
    </w:p>
    <w:p w:rsidR="00EE010E" w:rsidP="00EE010E" w14:paraId="71E69313" w14:textId="3F0A1332">
      <w:pPr>
        <w:widowControl w:val="0"/>
        <w:tabs>
          <w:tab w:val="left" w:pos="1701"/>
        </w:tabs>
        <w:ind w:firstLine="2268"/>
        <w:jc w:val="both"/>
        <w:rPr>
          <w:sz w:val="24"/>
          <w:szCs w:val="24"/>
        </w:rPr>
      </w:pPr>
      <w:r w:rsidRPr="00A90470">
        <w:rPr>
          <w:sz w:val="24"/>
          <w:szCs w:val="24"/>
        </w:rPr>
        <w:t>Nos termos do art. 28, inc. II da Lei Orgânica do Município de Botucatu, submetemos à apreciação desta Egrégia Câmara Municipal, a proposta de Emenda à Lei Orgânica que</w:t>
      </w:r>
      <w:r w:rsidRPr="00A90470" w:rsidR="00715CD6">
        <w:rPr>
          <w:sz w:val="24"/>
          <w:szCs w:val="24"/>
        </w:rPr>
        <w:t xml:space="preserve"> visa readequar a legislação interna municipal às </w:t>
      </w:r>
      <w:r w:rsidR="00D77AB5">
        <w:rPr>
          <w:sz w:val="24"/>
          <w:szCs w:val="24"/>
        </w:rPr>
        <w:t xml:space="preserve">atuais </w:t>
      </w:r>
      <w:r w:rsidRPr="00A90470" w:rsidR="00715CD6">
        <w:rPr>
          <w:sz w:val="24"/>
          <w:szCs w:val="24"/>
        </w:rPr>
        <w:t xml:space="preserve">disposições </w:t>
      </w:r>
      <w:r w:rsidR="00345BDE">
        <w:rPr>
          <w:sz w:val="24"/>
          <w:szCs w:val="24"/>
        </w:rPr>
        <w:t>da Lei Estadual nº 18.379 de 2025 que elevou o Município à condição de Estância Turística.</w:t>
      </w:r>
    </w:p>
    <w:p w:rsidR="00FD6730" w:rsidRPr="00A90470" w:rsidP="00EE010E" w14:paraId="7804025D" w14:textId="77777777">
      <w:pPr>
        <w:widowControl w:val="0"/>
        <w:tabs>
          <w:tab w:val="left" w:pos="1701"/>
        </w:tabs>
        <w:ind w:firstLine="2268"/>
        <w:jc w:val="both"/>
        <w:rPr>
          <w:sz w:val="24"/>
          <w:szCs w:val="24"/>
        </w:rPr>
      </w:pPr>
    </w:p>
    <w:p w:rsidR="00D37280" w:rsidP="00A90470" w14:paraId="66A04145" w14:textId="77777777">
      <w:pPr>
        <w:widowControl w:val="0"/>
        <w:tabs>
          <w:tab w:val="left" w:pos="1701"/>
        </w:tabs>
        <w:ind w:firstLine="2340"/>
        <w:jc w:val="both"/>
        <w:rPr>
          <w:sz w:val="24"/>
          <w:szCs w:val="24"/>
        </w:rPr>
      </w:pPr>
      <w:r w:rsidRPr="00345BDE">
        <w:rPr>
          <w:sz w:val="24"/>
          <w:szCs w:val="24"/>
        </w:rPr>
        <w:t>A referida legislação estadual elevou o Município de Botucatu à condição de Estância Turística, reconhecimento este que decorre do relevante potencial turístico local, bem como dos investimentos contínuos na promoção do desenvolvimento sustentável, na valorização do patrimônio natural e cultural e na estruturação de políticas públicas voltadas ao turismo.</w:t>
      </w:r>
      <w:r>
        <w:rPr>
          <w:sz w:val="24"/>
          <w:szCs w:val="24"/>
        </w:rPr>
        <w:t xml:space="preserve"> </w:t>
      </w:r>
    </w:p>
    <w:p w:rsidR="00345BDE" w:rsidP="00A90470" w14:paraId="1DE0FC8A" w14:textId="79EBD03A">
      <w:pPr>
        <w:widowControl w:val="0"/>
        <w:tabs>
          <w:tab w:val="left" w:pos="1701"/>
        </w:tabs>
        <w:ind w:firstLine="2340"/>
        <w:jc w:val="both"/>
        <w:rPr>
          <w:sz w:val="24"/>
          <w:szCs w:val="24"/>
        </w:rPr>
      </w:pPr>
      <w:r w:rsidRPr="00345BDE">
        <w:rPr>
          <w:sz w:val="24"/>
          <w:szCs w:val="24"/>
        </w:rPr>
        <w:t>Cumpre destacar que a oficialização dessa nova condição foi celebrada em cerimônia formal realizada no dia 23 de março de 2025, com a presença do Secretário Estadual de Turismo e Viagens, ocasião em que se consolidou, de maneira institucional e simbólica, o novo status do Município no contexto turístico estadual.</w:t>
      </w:r>
    </w:p>
    <w:p w:rsidR="00FD6730" w:rsidP="00A90470" w14:paraId="1EE7A52F" w14:textId="77777777">
      <w:pPr>
        <w:widowControl w:val="0"/>
        <w:tabs>
          <w:tab w:val="left" w:pos="1701"/>
        </w:tabs>
        <w:ind w:firstLine="2340"/>
        <w:jc w:val="both"/>
        <w:rPr>
          <w:sz w:val="24"/>
          <w:szCs w:val="24"/>
        </w:rPr>
      </w:pPr>
    </w:p>
    <w:p w:rsidR="00345BDE" w:rsidP="00345BDE" w14:paraId="7E52D32D" w14:textId="77777777">
      <w:pPr>
        <w:widowControl w:val="0"/>
        <w:tabs>
          <w:tab w:val="left" w:pos="1701"/>
        </w:tabs>
        <w:ind w:firstLine="2340"/>
        <w:jc w:val="both"/>
        <w:rPr>
          <w:sz w:val="24"/>
          <w:szCs w:val="24"/>
        </w:rPr>
      </w:pPr>
      <w:r w:rsidRPr="00345BDE">
        <w:rPr>
          <w:sz w:val="24"/>
          <w:szCs w:val="24"/>
        </w:rPr>
        <w:t>Dessa forma, a alteração da Lei Orgânica Municipal revela-se medida necessária e imprescindível para assegurar a conformidade do ordenamento jurídico local com a legislação estadual vigente, promovendo a devida atualização da nomenclatura do Município em seus dispositivos legais.</w:t>
      </w:r>
    </w:p>
    <w:p w:rsidR="00FD6730" w:rsidRPr="00345BDE" w:rsidP="00345BDE" w14:paraId="456F8C29" w14:textId="77777777">
      <w:pPr>
        <w:widowControl w:val="0"/>
        <w:tabs>
          <w:tab w:val="left" w:pos="1701"/>
        </w:tabs>
        <w:ind w:firstLine="2340"/>
        <w:jc w:val="both"/>
        <w:rPr>
          <w:sz w:val="24"/>
          <w:szCs w:val="24"/>
        </w:rPr>
      </w:pPr>
    </w:p>
    <w:p w:rsidR="00345BDE" w:rsidRPr="00345BDE" w:rsidP="00345BDE" w14:paraId="4A7C6759" w14:textId="77777777">
      <w:pPr>
        <w:widowControl w:val="0"/>
        <w:tabs>
          <w:tab w:val="left" w:pos="1701"/>
        </w:tabs>
        <w:ind w:firstLine="2340"/>
        <w:jc w:val="both"/>
        <w:rPr>
          <w:sz w:val="24"/>
          <w:szCs w:val="24"/>
        </w:rPr>
      </w:pPr>
      <w:r w:rsidRPr="00345BDE">
        <w:rPr>
          <w:sz w:val="24"/>
          <w:szCs w:val="24"/>
        </w:rPr>
        <w:t>A proposta ora apresentada limita-se a promover ajustes redacionais, sem implicar modificação de competências, estrutura administrativa ou atribuições dos órgãos municipais, preservando-se integralmente a autonomia municipal assegurada pela Constituição da República.</w:t>
      </w:r>
    </w:p>
    <w:p w:rsidR="00345BDE" w:rsidP="00345BDE" w14:paraId="58D15B4E" w14:textId="6F00B53D">
      <w:pPr>
        <w:widowControl w:val="0"/>
        <w:tabs>
          <w:tab w:val="left" w:pos="1701"/>
        </w:tabs>
        <w:ind w:firstLine="234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345BDE">
        <w:rPr>
          <w:sz w:val="24"/>
          <w:szCs w:val="24"/>
        </w:rPr>
        <w:t xml:space="preserve"> adoção da denominação Estância Turística de Botucatu contribui para o fortalecimento da identidade municipal, ampliando sua visibilidade no cenário regional e estadual, bem como potencializando a captação de recursos, investimentos e políticas públicas específicas voltadas ao setor turístico.</w:t>
      </w:r>
    </w:p>
    <w:p w:rsidR="00FD6730" w:rsidRPr="00345BDE" w:rsidP="00345BDE" w14:paraId="137829B5" w14:textId="77777777">
      <w:pPr>
        <w:widowControl w:val="0"/>
        <w:tabs>
          <w:tab w:val="left" w:pos="1701"/>
        </w:tabs>
        <w:ind w:firstLine="2340"/>
        <w:jc w:val="both"/>
        <w:rPr>
          <w:sz w:val="24"/>
          <w:szCs w:val="24"/>
        </w:rPr>
      </w:pPr>
    </w:p>
    <w:p w:rsidR="00345BDE" w:rsidP="00345BDE" w14:paraId="1FEBC032" w14:textId="4B05EE21">
      <w:pPr>
        <w:widowControl w:val="0"/>
        <w:tabs>
          <w:tab w:val="left" w:pos="1701"/>
        </w:tabs>
        <w:ind w:firstLine="2340"/>
        <w:jc w:val="both"/>
        <w:rPr>
          <w:sz w:val="24"/>
          <w:szCs w:val="24"/>
        </w:rPr>
      </w:pPr>
      <w:r w:rsidRPr="00345BDE">
        <w:rPr>
          <w:sz w:val="24"/>
          <w:szCs w:val="24"/>
        </w:rPr>
        <w:t>No plano administrativo e estratégico, a medida reforça o compromisso do Município com o desenvolvimento econômico sustentável, especialmente por meio do turismo, setor reconhecido como vetor relevante de geração de emprego, renda e inclusão social.</w:t>
      </w:r>
    </w:p>
    <w:p w:rsidR="00CA3789" w:rsidP="00CA3789" w14:paraId="1334A799" w14:textId="77777777">
      <w:pPr>
        <w:widowControl w:val="0"/>
        <w:tabs>
          <w:tab w:val="left" w:pos="1701"/>
        </w:tabs>
        <w:ind w:firstLine="2342"/>
        <w:jc w:val="both"/>
        <w:rPr>
          <w:sz w:val="24"/>
          <w:szCs w:val="24"/>
        </w:rPr>
      </w:pPr>
      <w:r w:rsidRPr="00A90470">
        <w:rPr>
          <w:sz w:val="24"/>
          <w:szCs w:val="24"/>
        </w:rPr>
        <w:t>Diante da relevância da matéria, submete-se a presente Proposta de Emenda à apreciação dos nobres vereadores, confiando-se na sua aprovação como medida imprescindível de adequação normativa e responsabilidade fiscal.</w:t>
      </w:r>
    </w:p>
    <w:p w:rsidR="00FD6730" w:rsidP="00FD6730" w14:paraId="4D86AE63" w14:textId="77777777">
      <w:pPr>
        <w:widowControl w:val="0"/>
        <w:tabs>
          <w:tab w:val="left" w:pos="1701"/>
        </w:tabs>
        <w:jc w:val="both"/>
        <w:rPr>
          <w:sz w:val="24"/>
          <w:szCs w:val="24"/>
        </w:rPr>
      </w:pPr>
    </w:p>
    <w:p w:rsidR="00EE010E" w:rsidRPr="006C48F3" w:rsidP="00FD6730" w14:paraId="5E34ACB6" w14:textId="59B345B9">
      <w:pPr>
        <w:widowControl w:val="0"/>
        <w:tabs>
          <w:tab w:val="left" w:pos="1701"/>
        </w:tabs>
        <w:jc w:val="center"/>
        <w:rPr>
          <w:b/>
          <w:sz w:val="24"/>
          <w:szCs w:val="24"/>
        </w:rPr>
      </w:pPr>
      <w:r w:rsidRPr="006C48F3">
        <w:rPr>
          <w:sz w:val="24"/>
          <w:szCs w:val="24"/>
        </w:rPr>
        <w:t>Atenciosamente,</w:t>
      </w:r>
    </w:p>
    <w:p w:rsidR="00686857" w:rsidP="00EE010E" w14:paraId="73BF47BF" w14:textId="77777777">
      <w:pPr>
        <w:widowControl w:val="0"/>
        <w:tabs>
          <w:tab w:val="left" w:pos="1701"/>
        </w:tabs>
        <w:ind w:firstLine="2340"/>
        <w:jc w:val="both"/>
        <w:rPr>
          <w:b/>
          <w:sz w:val="24"/>
          <w:szCs w:val="24"/>
        </w:rPr>
      </w:pPr>
    </w:p>
    <w:p w:rsidR="00FD6730" w:rsidRPr="006C48F3" w:rsidP="00EE010E" w14:paraId="1EF282AC" w14:textId="77777777">
      <w:pPr>
        <w:widowControl w:val="0"/>
        <w:tabs>
          <w:tab w:val="left" w:pos="1701"/>
        </w:tabs>
        <w:ind w:firstLine="2340"/>
        <w:jc w:val="both"/>
        <w:rPr>
          <w:b/>
          <w:sz w:val="24"/>
          <w:szCs w:val="24"/>
        </w:rPr>
      </w:pPr>
    </w:p>
    <w:p w:rsidR="00EE010E" w:rsidRPr="006C48F3" w:rsidP="00EE010E" w14:paraId="1F958B10" w14:textId="77777777">
      <w:pPr>
        <w:widowControl w:val="0"/>
        <w:tabs>
          <w:tab w:val="left" w:pos="1701"/>
        </w:tabs>
        <w:ind w:firstLine="2340"/>
        <w:jc w:val="both"/>
        <w:rPr>
          <w:b/>
          <w:sz w:val="24"/>
          <w:szCs w:val="24"/>
        </w:rPr>
      </w:pPr>
    </w:p>
    <w:p w:rsidR="00686857" w:rsidRPr="00686857" w:rsidP="00686857" w14:paraId="1A29F9AF" w14:textId="599FEF4E">
      <w:pPr>
        <w:widowControl w:val="0"/>
        <w:tabs>
          <w:tab w:val="left" w:pos="1701"/>
        </w:tabs>
        <w:autoSpaceDE w:val="0"/>
        <w:autoSpaceDN w:val="0"/>
        <w:adjustRightInd w:val="0"/>
        <w:jc w:val="center"/>
        <w:rPr>
          <w:bCs/>
          <w:sz w:val="24"/>
          <w:szCs w:val="24"/>
        </w:rPr>
      </w:pPr>
      <w:r>
        <w:rPr>
          <w:b/>
          <w:sz w:val="24"/>
          <w:szCs w:val="24"/>
        </w:rPr>
        <w:t>ROBERTA LEME SOGAYAR</w:t>
      </w:r>
    </w:p>
    <w:p w:rsidR="00AB035E" w:rsidRPr="006C48F3" w:rsidP="00345BDE" w14:paraId="237441C2" w14:textId="703402B6">
      <w:pPr>
        <w:ind w:left="2127" w:firstLine="709"/>
        <w:rPr>
          <w:sz w:val="24"/>
          <w:szCs w:val="24"/>
          <w:lang w:val="x-none" w:eastAsia="x-none"/>
        </w:rPr>
      </w:pPr>
      <w:r>
        <w:rPr>
          <w:bCs/>
          <w:sz w:val="24"/>
          <w:szCs w:val="24"/>
        </w:rPr>
        <w:t xml:space="preserve">   Secretária Municipal de Turismo</w:t>
      </w:r>
    </w:p>
    <w:sectPr w:rsidSect="00F33766">
      <w:headerReference w:type="default" r:id="rId5"/>
      <w:headerReference w:type="first" r:id="rId6"/>
      <w:pgSz w:w="11907" w:h="16840" w:code="9"/>
      <w:pgMar w:top="1560" w:right="1134" w:bottom="1134" w:left="1701" w:header="426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lonna MT">
    <w:altName w:val="Gabriola"/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010E" w:rsidP="00EE010E" w14:paraId="019821F7" w14:textId="6190EB71">
    <w:pPr>
      <w:pStyle w:val="Header"/>
      <w:jc w:val="center"/>
    </w:pPr>
    <w:r>
      <w:rPr>
        <w:rFonts w:ascii="Colonna MT" w:hAnsi="Colonna MT" w:cs="Gabriola"/>
        <w:b/>
        <w:noProof/>
        <w:sz w:val="32"/>
      </w:rPr>
      <w:drawing>
        <wp:inline distT="0" distB="0" distL="0" distR="0">
          <wp:extent cx="5759450" cy="611505"/>
          <wp:effectExtent l="0" t="0" r="0" b="0"/>
          <wp:docPr id="1550056030" name="Imagem 15500560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99519" name="Imagem1"/>
                  <pic:cNvPicPr>
                    <a:picLocks noRo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254" w:rsidP="00B90254" w14:paraId="26FCE0C6" w14:textId="7542C010">
    <w:pPr>
      <w:pStyle w:val="Header"/>
      <w:jc w:val="center"/>
    </w:pPr>
    <w:r>
      <w:rPr>
        <w:rFonts w:ascii="Colonna MT" w:hAnsi="Colonna MT" w:cs="Gabriola"/>
        <w:b/>
        <w:noProof/>
        <w:sz w:val="32"/>
      </w:rPr>
      <w:drawing>
        <wp:inline distT="0" distB="0" distL="0" distR="0">
          <wp:extent cx="5759450" cy="611505"/>
          <wp:effectExtent l="0" t="0" r="0" b="0"/>
          <wp:docPr id="47623359" name="Imagem 476233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337587" name="Imagem1"/>
                  <pic:cNvPicPr>
                    <a:picLocks noRo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9E6"/>
    <w:rsid w:val="000263E4"/>
    <w:rsid w:val="00037FE3"/>
    <w:rsid w:val="00064A1E"/>
    <w:rsid w:val="000A1330"/>
    <w:rsid w:val="000A43B1"/>
    <w:rsid w:val="000D6478"/>
    <w:rsid w:val="000E44ED"/>
    <w:rsid w:val="000F519E"/>
    <w:rsid w:val="00104A44"/>
    <w:rsid w:val="00111FBC"/>
    <w:rsid w:val="00132741"/>
    <w:rsid w:val="001747AA"/>
    <w:rsid w:val="00175562"/>
    <w:rsid w:val="00197873"/>
    <w:rsid w:val="001B1942"/>
    <w:rsid w:val="001C6333"/>
    <w:rsid w:val="001D1163"/>
    <w:rsid w:val="001D6D68"/>
    <w:rsid w:val="001E4E2F"/>
    <w:rsid w:val="001F1D32"/>
    <w:rsid w:val="001F4AD7"/>
    <w:rsid w:val="0023211F"/>
    <w:rsid w:val="0023407C"/>
    <w:rsid w:val="00240A80"/>
    <w:rsid w:val="00256148"/>
    <w:rsid w:val="00262D42"/>
    <w:rsid w:val="00265660"/>
    <w:rsid w:val="00274581"/>
    <w:rsid w:val="00283B2E"/>
    <w:rsid w:val="00283B73"/>
    <w:rsid w:val="00286E9B"/>
    <w:rsid w:val="002A08B6"/>
    <w:rsid w:val="002B2CA5"/>
    <w:rsid w:val="002B3E46"/>
    <w:rsid w:val="002D5A24"/>
    <w:rsid w:val="002F542D"/>
    <w:rsid w:val="00300590"/>
    <w:rsid w:val="00310084"/>
    <w:rsid w:val="00315BEF"/>
    <w:rsid w:val="00320AB4"/>
    <w:rsid w:val="00325CC9"/>
    <w:rsid w:val="00345BDE"/>
    <w:rsid w:val="003535D3"/>
    <w:rsid w:val="003559F0"/>
    <w:rsid w:val="00363070"/>
    <w:rsid w:val="003662D9"/>
    <w:rsid w:val="00373407"/>
    <w:rsid w:val="00377EEE"/>
    <w:rsid w:val="00394653"/>
    <w:rsid w:val="003C19B4"/>
    <w:rsid w:val="003C5489"/>
    <w:rsid w:val="003D2D98"/>
    <w:rsid w:val="003E33AC"/>
    <w:rsid w:val="003E4EAD"/>
    <w:rsid w:val="003F7490"/>
    <w:rsid w:val="0042764C"/>
    <w:rsid w:val="00447D0B"/>
    <w:rsid w:val="00457035"/>
    <w:rsid w:val="0049403A"/>
    <w:rsid w:val="00495FF0"/>
    <w:rsid w:val="00496399"/>
    <w:rsid w:val="004A735E"/>
    <w:rsid w:val="004A767C"/>
    <w:rsid w:val="004B6C2F"/>
    <w:rsid w:val="004C44FD"/>
    <w:rsid w:val="004D5015"/>
    <w:rsid w:val="004E0D9A"/>
    <w:rsid w:val="004E1C7F"/>
    <w:rsid w:val="004F6E6E"/>
    <w:rsid w:val="004F7431"/>
    <w:rsid w:val="0050260B"/>
    <w:rsid w:val="00525959"/>
    <w:rsid w:val="00527078"/>
    <w:rsid w:val="005568BC"/>
    <w:rsid w:val="00584A62"/>
    <w:rsid w:val="005B1AD2"/>
    <w:rsid w:val="005B5F0E"/>
    <w:rsid w:val="005F1FD3"/>
    <w:rsid w:val="006017C4"/>
    <w:rsid w:val="00611FF4"/>
    <w:rsid w:val="00634100"/>
    <w:rsid w:val="00644896"/>
    <w:rsid w:val="0065036B"/>
    <w:rsid w:val="00686857"/>
    <w:rsid w:val="00687682"/>
    <w:rsid w:val="00695E40"/>
    <w:rsid w:val="006A5F13"/>
    <w:rsid w:val="006B41F9"/>
    <w:rsid w:val="006C32BC"/>
    <w:rsid w:val="006C48F3"/>
    <w:rsid w:val="006E14A4"/>
    <w:rsid w:val="006E4816"/>
    <w:rsid w:val="006F45B4"/>
    <w:rsid w:val="00715CD6"/>
    <w:rsid w:val="00721390"/>
    <w:rsid w:val="00724C41"/>
    <w:rsid w:val="00744734"/>
    <w:rsid w:val="00746D20"/>
    <w:rsid w:val="00747361"/>
    <w:rsid w:val="00755385"/>
    <w:rsid w:val="007714B8"/>
    <w:rsid w:val="00793AD5"/>
    <w:rsid w:val="007B1522"/>
    <w:rsid w:val="007C6815"/>
    <w:rsid w:val="00811C3A"/>
    <w:rsid w:val="00816060"/>
    <w:rsid w:val="008163A5"/>
    <w:rsid w:val="0082677D"/>
    <w:rsid w:val="008334E1"/>
    <w:rsid w:val="008557B6"/>
    <w:rsid w:val="00860A88"/>
    <w:rsid w:val="0086714E"/>
    <w:rsid w:val="00872C94"/>
    <w:rsid w:val="008844E9"/>
    <w:rsid w:val="00891A46"/>
    <w:rsid w:val="008B0591"/>
    <w:rsid w:val="008D1D3C"/>
    <w:rsid w:val="008F4776"/>
    <w:rsid w:val="00906F5F"/>
    <w:rsid w:val="00913308"/>
    <w:rsid w:val="00923EFB"/>
    <w:rsid w:val="00930CA0"/>
    <w:rsid w:val="009539E2"/>
    <w:rsid w:val="00963DE0"/>
    <w:rsid w:val="00964623"/>
    <w:rsid w:val="00980A7E"/>
    <w:rsid w:val="00983DCA"/>
    <w:rsid w:val="009872FA"/>
    <w:rsid w:val="0099153C"/>
    <w:rsid w:val="009A2B14"/>
    <w:rsid w:val="009B3BC5"/>
    <w:rsid w:val="009B6507"/>
    <w:rsid w:val="009C670D"/>
    <w:rsid w:val="009E2531"/>
    <w:rsid w:val="009E595A"/>
    <w:rsid w:val="009F661E"/>
    <w:rsid w:val="00A07FB4"/>
    <w:rsid w:val="00A12BA9"/>
    <w:rsid w:val="00A131ED"/>
    <w:rsid w:val="00A202CD"/>
    <w:rsid w:val="00A3015F"/>
    <w:rsid w:val="00A44424"/>
    <w:rsid w:val="00A7652D"/>
    <w:rsid w:val="00A90470"/>
    <w:rsid w:val="00AA203A"/>
    <w:rsid w:val="00AA20F3"/>
    <w:rsid w:val="00AB035E"/>
    <w:rsid w:val="00AD19E6"/>
    <w:rsid w:val="00AD2EA5"/>
    <w:rsid w:val="00AD5335"/>
    <w:rsid w:val="00AE6ED1"/>
    <w:rsid w:val="00B034AB"/>
    <w:rsid w:val="00B27642"/>
    <w:rsid w:val="00B324B2"/>
    <w:rsid w:val="00B45EC2"/>
    <w:rsid w:val="00B505CB"/>
    <w:rsid w:val="00B90254"/>
    <w:rsid w:val="00B94A15"/>
    <w:rsid w:val="00B956E8"/>
    <w:rsid w:val="00BB1516"/>
    <w:rsid w:val="00BC384D"/>
    <w:rsid w:val="00BC76B9"/>
    <w:rsid w:val="00BE3AD6"/>
    <w:rsid w:val="00C36411"/>
    <w:rsid w:val="00C41A31"/>
    <w:rsid w:val="00C62AA9"/>
    <w:rsid w:val="00C62D35"/>
    <w:rsid w:val="00C73561"/>
    <w:rsid w:val="00C73DD0"/>
    <w:rsid w:val="00C743AB"/>
    <w:rsid w:val="00CA3789"/>
    <w:rsid w:val="00CA48E6"/>
    <w:rsid w:val="00CB60AD"/>
    <w:rsid w:val="00CC5E81"/>
    <w:rsid w:val="00CD1B77"/>
    <w:rsid w:val="00CD31F7"/>
    <w:rsid w:val="00CD4799"/>
    <w:rsid w:val="00CE1A86"/>
    <w:rsid w:val="00CE7C6D"/>
    <w:rsid w:val="00CF4CBB"/>
    <w:rsid w:val="00D11DF9"/>
    <w:rsid w:val="00D13EA4"/>
    <w:rsid w:val="00D172DF"/>
    <w:rsid w:val="00D26EF2"/>
    <w:rsid w:val="00D37280"/>
    <w:rsid w:val="00D51CAB"/>
    <w:rsid w:val="00D54F6F"/>
    <w:rsid w:val="00D556A7"/>
    <w:rsid w:val="00D600B7"/>
    <w:rsid w:val="00D63AA2"/>
    <w:rsid w:val="00D71F68"/>
    <w:rsid w:val="00D74EF8"/>
    <w:rsid w:val="00D763F2"/>
    <w:rsid w:val="00D77AB5"/>
    <w:rsid w:val="00D80DB2"/>
    <w:rsid w:val="00D851BA"/>
    <w:rsid w:val="00DA498A"/>
    <w:rsid w:val="00DB7E98"/>
    <w:rsid w:val="00DC7B2B"/>
    <w:rsid w:val="00DF4477"/>
    <w:rsid w:val="00DF613A"/>
    <w:rsid w:val="00E01AB1"/>
    <w:rsid w:val="00E07E60"/>
    <w:rsid w:val="00E11AE7"/>
    <w:rsid w:val="00E130A9"/>
    <w:rsid w:val="00E20341"/>
    <w:rsid w:val="00E31A29"/>
    <w:rsid w:val="00E3377C"/>
    <w:rsid w:val="00E35055"/>
    <w:rsid w:val="00E410B0"/>
    <w:rsid w:val="00E43F1E"/>
    <w:rsid w:val="00E447B3"/>
    <w:rsid w:val="00E45CD2"/>
    <w:rsid w:val="00E51796"/>
    <w:rsid w:val="00E75782"/>
    <w:rsid w:val="00E82A77"/>
    <w:rsid w:val="00E8702D"/>
    <w:rsid w:val="00E908E6"/>
    <w:rsid w:val="00EA18AA"/>
    <w:rsid w:val="00EA3EF4"/>
    <w:rsid w:val="00EC0A32"/>
    <w:rsid w:val="00ED0481"/>
    <w:rsid w:val="00EE010E"/>
    <w:rsid w:val="00EE53BE"/>
    <w:rsid w:val="00EE6A75"/>
    <w:rsid w:val="00F06285"/>
    <w:rsid w:val="00F07D94"/>
    <w:rsid w:val="00F17E5C"/>
    <w:rsid w:val="00F20F03"/>
    <w:rsid w:val="00F22180"/>
    <w:rsid w:val="00F33766"/>
    <w:rsid w:val="00F40840"/>
    <w:rsid w:val="00F44E39"/>
    <w:rsid w:val="00F56D07"/>
    <w:rsid w:val="00F60CDC"/>
    <w:rsid w:val="00F61E69"/>
    <w:rsid w:val="00F82CB3"/>
    <w:rsid w:val="00FB6CD8"/>
    <w:rsid w:val="00FB7BEC"/>
    <w:rsid w:val="00FD23E0"/>
    <w:rsid w:val="00FD63BD"/>
    <w:rsid w:val="00FD6730"/>
    <w:rsid w:val="00FF6EC9"/>
  </w:rsids>
  <w:docVars>
    <w:docVar w:name="ctVar" w:val="ipClient:10.16.0.24|idUsuario:10125|nomeDocumento:201931148947.doc|idAnexo:27269171|numeroAssinantes:0|idUsuarioDepartamento:19795375|idDocumento:27269169|dataDownload:07/11/2019 13:35:47|urlAplicacao:https://pgedoc.pge.sp.gov.br/docflow/webdav|"/>
  </w:docVars>
  <m:mathPr>
    <m:mathFont m:val="Cambria Math"/>
    <m:wrapRight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chartTrackingRefBased/>
  <w15:docId w15:val="{B4D393BE-EF5B-4A7B-8429-CEA4EB80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link w:val="Ttulo2Char"/>
    <w:qFormat/>
    <w:pPr>
      <w:keepNext/>
      <w:outlineLvl w:val="1"/>
    </w:pPr>
    <w:rPr>
      <w:rFonts w:ascii="Arial" w:hAnsi="Arial" w:cs="Arial"/>
      <w:sz w:val="24"/>
    </w:rPr>
  </w:style>
  <w:style w:type="paragraph" w:styleId="Heading3">
    <w:name w:val="heading 3"/>
    <w:basedOn w:val="Normal"/>
    <w:next w:val="Normal"/>
    <w:link w:val="Ttulo3Char"/>
    <w:qFormat/>
    <w:pPr>
      <w:keepNext/>
      <w:spacing w:before="4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pPr>
      <w:ind w:left="71" w:right="567"/>
      <w:jc w:val="both"/>
    </w:pPr>
    <w:rPr>
      <w:sz w:val="22"/>
    </w:r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rPr>
      <w:b/>
      <w:sz w:val="24"/>
      <w:szCs w:val="28"/>
    </w:rPr>
  </w:style>
  <w:style w:type="paragraph" w:styleId="BodyText3">
    <w:name w:val="Body Text 3"/>
    <w:basedOn w:val="Normal"/>
    <w:pPr>
      <w:jc w:val="both"/>
    </w:pPr>
    <w:rPr>
      <w:rFonts w:ascii="Verdana" w:hAnsi="Verdana"/>
      <w:sz w:val="24"/>
    </w:rPr>
  </w:style>
  <w:style w:type="table" w:styleId="TableGrid">
    <w:name w:val="Table Grid"/>
    <w:basedOn w:val="Table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">
    <w:name w:val="adr"/>
    <w:rsid w:val="00E35055"/>
  </w:style>
  <w:style w:type="character" w:customStyle="1" w:styleId="locality">
    <w:name w:val="locality"/>
    <w:rsid w:val="00E35055"/>
  </w:style>
  <w:style w:type="character" w:customStyle="1" w:styleId="CabealhoChar">
    <w:name w:val="Cabeçalho Char"/>
    <w:link w:val="Header"/>
    <w:rsid w:val="00E35055"/>
  </w:style>
  <w:style w:type="character" w:customStyle="1" w:styleId="RodapChar">
    <w:name w:val="Rodapé Char"/>
    <w:link w:val="Footer"/>
    <w:uiPriority w:val="99"/>
    <w:rsid w:val="00D80DB2"/>
  </w:style>
  <w:style w:type="paragraph" w:styleId="Title">
    <w:name w:val="Title"/>
    <w:basedOn w:val="Normal"/>
    <w:next w:val="Subtitle"/>
    <w:link w:val="TtuloChar"/>
    <w:qFormat/>
    <w:rsid w:val="00D80DB2"/>
    <w:pPr>
      <w:suppressAutoHyphens/>
      <w:jc w:val="center"/>
    </w:pPr>
    <w:rPr>
      <w:b/>
      <w:sz w:val="28"/>
      <w:lang w:eastAsia="ar-SA"/>
    </w:rPr>
  </w:style>
  <w:style w:type="character" w:customStyle="1" w:styleId="TtuloChar">
    <w:name w:val="Título Char"/>
    <w:link w:val="Title"/>
    <w:rsid w:val="00D80DB2"/>
    <w:rPr>
      <w:b/>
      <w:sz w:val="28"/>
      <w:lang w:eastAsia="ar-SA"/>
    </w:rPr>
  </w:style>
  <w:style w:type="paragraph" w:styleId="Subtitle">
    <w:name w:val="Subtitle"/>
    <w:basedOn w:val="Normal"/>
    <w:next w:val="Normal"/>
    <w:link w:val="SubttuloChar"/>
    <w:qFormat/>
    <w:rsid w:val="00D80DB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tuloChar">
    <w:name w:val="Subtítulo Char"/>
    <w:link w:val="Subtitle"/>
    <w:rsid w:val="00D80DB2"/>
    <w:rPr>
      <w:rFonts w:ascii="Calibri Light" w:eastAsia="Times New Roman" w:hAnsi="Calibri Light" w:cs="Times New Roman"/>
      <w:sz w:val="24"/>
      <w:szCs w:val="24"/>
    </w:rPr>
  </w:style>
  <w:style w:type="character" w:styleId="Hyperlink">
    <w:name w:val="Hyperlink"/>
    <w:basedOn w:val="DefaultParagraphFont"/>
    <w:rsid w:val="00FB6CD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6CD8"/>
    <w:rPr>
      <w:color w:val="605E5C"/>
      <w:shd w:val="clear" w:color="auto" w:fill="E1DFDD"/>
    </w:rPr>
  </w:style>
  <w:style w:type="character" w:customStyle="1" w:styleId="Ttulo2Char">
    <w:name w:val="Título 2 Char"/>
    <w:basedOn w:val="DefaultParagraphFont"/>
    <w:link w:val="Heading2"/>
    <w:rsid w:val="00FD6730"/>
    <w:rPr>
      <w:rFonts w:ascii="Arial" w:hAnsi="Arial" w:cs="Arial"/>
      <w:sz w:val="24"/>
    </w:rPr>
  </w:style>
  <w:style w:type="character" w:customStyle="1" w:styleId="Ttulo3Char">
    <w:name w:val="Título 3 Char"/>
    <w:basedOn w:val="DefaultParagraphFont"/>
    <w:link w:val="Heading3"/>
    <w:rsid w:val="00FD673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10585-14FE-445D-9D7E-8766D921A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1104</Words>
  <Characters>5966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7056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Jaciara</cp:lastModifiedBy>
  <cp:revision>2</cp:revision>
  <cp:lastPrinted>2026-03-27T13:05:00Z</cp:lastPrinted>
  <dcterms:created xsi:type="dcterms:W3CDTF">2026-03-30T18:35:00Z</dcterms:created>
  <dcterms:modified xsi:type="dcterms:W3CDTF">2026-03-30T18:35:00Z</dcterms:modified>
</cp:coreProperties>
</file>