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B2F" w:rsidRDefault="00C22B2F">
      <w:pPr>
        <w:pStyle w:val="Legenda"/>
        <w:jc w:val="center"/>
        <w:rPr>
          <w:rFonts w:ascii="Times" w:hAnsi="Times" w:cs="Times"/>
          <w:u w:val="single"/>
        </w:rPr>
      </w:pPr>
    </w:p>
    <w:p w:rsidR="00C22B2F" w:rsidRDefault="005338D4">
      <w:pPr>
        <w:pStyle w:val="Legenda"/>
        <w:jc w:val="center"/>
        <w:rPr>
          <w:rFonts w:ascii="Times" w:hAnsi="Times" w:cs="Times"/>
          <w:b/>
          <w:szCs w:val="24"/>
          <w:u w:val="single"/>
        </w:rPr>
      </w:pPr>
      <w:r>
        <w:rPr>
          <w:rFonts w:ascii="Times" w:hAnsi="Times" w:cs="Times"/>
          <w:u w:val="single"/>
        </w:rPr>
        <w:t xml:space="preserve">PROJETO DE LEI Nº </w:t>
      </w:r>
      <w:r w:rsidR="00FB1308">
        <w:rPr>
          <w:rFonts w:ascii="Times" w:hAnsi="Times" w:cs="Times"/>
          <w:u w:val="single"/>
        </w:rPr>
        <w:t xml:space="preserve">80 de 11 de junho </w:t>
      </w:r>
      <w:bookmarkStart w:id="0" w:name="_GoBack"/>
      <w:bookmarkEnd w:id="0"/>
      <w:r>
        <w:rPr>
          <w:rFonts w:ascii="Times" w:hAnsi="Times" w:cs="Times"/>
          <w:u w:val="single"/>
        </w:rPr>
        <w:t>de 2026.</w:t>
      </w:r>
    </w:p>
    <w:p w:rsidR="00C22B2F" w:rsidRDefault="00C22B2F">
      <w:pPr>
        <w:jc w:val="center"/>
        <w:rPr>
          <w:rFonts w:ascii="Times" w:hAnsi="Times" w:cs="Times"/>
          <w:sz w:val="24"/>
          <w:szCs w:val="24"/>
        </w:rPr>
      </w:pPr>
    </w:p>
    <w:p w:rsidR="00C22B2F" w:rsidRDefault="00C22B2F">
      <w:pPr>
        <w:jc w:val="center"/>
        <w:rPr>
          <w:rFonts w:ascii="Times" w:hAnsi="Times" w:cs="Times"/>
          <w:sz w:val="24"/>
          <w:szCs w:val="24"/>
        </w:rPr>
      </w:pPr>
    </w:p>
    <w:p w:rsidR="00C22B2F" w:rsidRDefault="00C22B2F">
      <w:pPr>
        <w:jc w:val="center"/>
        <w:rPr>
          <w:rFonts w:ascii="Times" w:hAnsi="Times" w:cs="Times"/>
          <w:sz w:val="24"/>
          <w:szCs w:val="24"/>
        </w:rPr>
      </w:pPr>
    </w:p>
    <w:p w:rsidR="00C22B2F" w:rsidRDefault="00C22B2F">
      <w:pPr>
        <w:pStyle w:val="Corpodetexto2"/>
        <w:ind w:left="4962" w:hanging="142"/>
        <w:rPr>
          <w:sz w:val="24"/>
          <w:szCs w:val="24"/>
        </w:rPr>
      </w:pPr>
    </w:p>
    <w:p w:rsidR="00C22B2F" w:rsidRDefault="00C22B2F">
      <w:pPr>
        <w:pStyle w:val="Corpodetexto2"/>
        <w:ind w:left="4962" w:hanging="142"/>
        <w:rPr>
          <w:sz w:val="24"/>
          <w:szCs w:val="24"/>
        </w:rPr>
      </w:pPr>
    </w:p>
    <w:p w:rsidR="00C22B2F" w:rsidRDefault="005338D4">
      <w:pPr>
        <w:pStyle w:val="Corpodetexto2"/>
        <w:ind w:left="4962" w:hanging="142"/>
        <w:rPr>
          <w:sz w:val="24"/>
          <w:szCs w:val="24"/>
        </w:rPr>
      </w:pPr>
      <w:r>
        <w:rPr>
          <w:rFonts w:cs="Times"/>
          <w:sz w:val="24"/>
          <w:szCs w:val="24"/>
        </w:rPr>
        <w:t>"</w:t>
      </w:r>
      <w:r>
        <w:rPr>
          <w:rFonts w:cs="Times"/>
          <w:i/>
          <w:sz w:val="24"/>
          <w:szCs w:val="24"/>
        </w:rPr>
        <w:t>Atualiza o valor do subsídio dos membros do Conselho Tutelar de Botucatu</w:t>
      </w:r>
      <w:r>
        <w:rPr>
          <w:rFonts w:cs="Times"/>
          <w:sz w:val="24"/>
          <w:szCs w:val="24"/>
        </w:rPr>
        <w:t>”.</w:t>
      </w:r>
    </w:p>
    <w:p w:rsidR="00C22B2F" w:rsidRDefault="00C22B2F">
      <w:pPr>
        <w:jc w:val="both"/>
        <w:rPr>
          <w:rFonts w:ascii="Times New Roman" w:hAnsi="Times New Roman" w:cs="Times"/>
          <w:sz w:val="24"/>
          <w:szCs w:val="24"/>
        </w:rPr>
      </w:pPr>
    </w:p>
    <w:p w:rsidR="00C22B2F" w:rsidRDefault="00C22B2F">
      <w:pPr>
        <w:jc w:val="both"/>
        <w:rPr>
          <w:rFonts w:ascii="Times New Roman" w:hAnsi="Times New Roman" w:cs="Times"/>
          <w:sz w:val="24"/>
          <w:szCs w:val="24"/>
        </w:rPr>
      </w:pPr>
    </w:p>
    <w:p w:rsidR="00C22B2F" w:rsidRDefault="00C22B2F">
      <w:pPr>
        <w:jc w:val="both"/>
        <w:rPr>
          <w:rFonts w:ascii="Times New Roman" w:hAnsi="Times New Roman" w:cs="Times"/>
          <w:sz w:val="24"/>
          <w:szCs w:val="24"/>
        </w:rPr>
      </w:pPr>
    </w:p>
    <w:p w:rsidR="00C22B2F" w:rsidRDefault="00C22B2F">
      <w:pPr>
        <w:pStyle w:val="Recuodecorpodetexto3"/>
        <w:ind w:left="3402"/>
        <w:rPr>
          <w:rFonts w:cs="Times"/>
          <w:sz w:val="24"/>
          <w:szCs w:val="24"/>
        </w:rPr>
      </w:pPr>
    </w:p>
    <w:p w:rsidR="00C22B2F" w:rsidRDefault="00C22B2F">
      <w:pPr>
        <w:pStyle w:val="Recuodecorpodetexto3"/>
        <w:ind w:left="3402"/>
        <w:rPr>
          <w:rFonts w:cs="Times"/>
          <w:sz w:val="24"/>
          <w:szCs w:val="24"/>
        </w:rPr>
      </w:pPr>
    </w:p>
    <w:p w:rsidR="00C22B2F" w:rsidRDefault="00C22B2F">
      <w:pPr>
        <w:jc w:val="both"/>
        <w:rPr>
          <w:rFonts w:ascii="Times New Roman" w:hAnsi="Times New Roman" w:cs="Times"/>
          <w:sz w:val="24"/>
          <w:szCs w:val="24"/>
        </w:rPr>
      </w:pPr>
    </w:p>
    <w:p w:rsidR="00C22B2F" w:rsidRDefault="005338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"/>
          <w:sz w:val="24"/>
          <w:szCs w:val="24"/>
        </w:rPr>
        <w:t xml:space="preserve">Art. 1º O subsídio dos membros do Conselho Tutelar de Botucatu, fixado pelo artigo 46 da </w:t>
      </w:r>
      <w:r>
        <w:rPr>
          <w:rFonts w:ascii="Times New Roman" w:hAnsi="Times New Roman" w:cs="Times"/>
          <w:sz w:val="24"/>
          <w:szCs w:val="24"/>
        </w:rPr>
        <w:t>Lei nº 5.298 de 8 de novembro de 2011 e alterado pela Lei nº 6.749 de 23 de abril de 2025, fica atualizado em 5</w:t>
      </w:r>
      <w:r>
        <w:rPr>
          <w:rFonts w:ascii="Times New Roman" w:hAnsi="Times New Roman"/>
          <w:sz w:val="24"/>
          <w:szCs w:val="24"/>
        </w:rPr>
        <w:t>,00% (cinco inteiros por cento)</w:t>
      </w:r>
      <w:r>
        <w:rPr>
          <w:rFonts w:ascii="Times New Roman" w:hAnsi="Times New Roman" w:cs="Times"/>
          <w:sz w:val="24"/>
          <w:szCs w:val="24"/>
        </w:rPr>
        <w:t>, sobre o valor do subsídio atual.</w:t>
      </w:r>
    </w:p>
    <w:p w:rsidR="00C22B2F" w:rsidRDefault="00C22B2F">
      <w:pPr>
        <w:jc w:val="both"/>
        <w:rPr>
          <w:rFonts w:ascii="Times New Roman" w:hAnsi="Times New Roman" w:cs="Times"/>
          <w:sz w:val="24"/>
          <w:szCs w:val="24"/>
        </w:rPr>
      </w:pPr>
    </w:p>
    <w:p w:rsidR="00C22B2F" w:rsidRDefault="005338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"/>
          <w:sz w:val="24"/>
          <w:szCs w:val="24"/>
        </w:rPr>
        <w:t>Art. 2º As despesas decorrentes da presente Lei correrão por conta da seguinte</w:t>
      </w:r>
      <w:r>
        <w:rPr>
          <w:rFonts w:ascii="Times New Roman" w:hAnsi="Times New Roman" w:cs="Times"/>
          <w:sz w:val="24"/>
          <w:szCs w:val="24"/>
        </w:rPr>
        <w:t xml:space="preserve"> dotação orçamentária: 3.3.90.36 (outros serviços de pessoa física).</w:t>
      </w:r>
    </w:p>
    <w:p w:rsidR="00C22B2F" w:rsidRDefault="00C22B2F">
      <w:pPr>
        <w:jc w:val="both"/>
        <w:rPr>
          <w:rFonts w:ascii="Times New Roman" w:hAnsi="Times New Roman" w:cs="Times"/>
          <w:sz w:val="24"/>
          <w:szCs w:val="24"/>
        </w:rPr>
      </w:pPr>
    </w:p>
    <w:p w:rsidR="00C22B2F" w:rsidRDefault="005338D4">
      <w:pPr>
        <w:pStyle w:val="Recuodecorpodetexto2"/>
        <w:ind w:left="0" w:firstLine="0"/>
        <w:rPr>
          <w:sz w:val="24"/>
          <w:szCs w:val="24"/>
        </w:rPr>
      </w:pPr>
      <w:r>
        <w:rPr>
          <w:rFonts w:cs="Times"/>
          <w:sz w:val="24"/>
          <w:szCs w:val="24"/>
        </w:rPr>
        <w:t>Art. 3º Esta Lei entra em vigor na data de sua publicação, retroagindo seus efeitos a partir de 1º de maio de 2026.</w:t>
      </w:r>
    </w:p>
    <w:p w:rsidR="00C22B2F" w:rsidRDefault="00C22B2F">
      <w:pPr>
        <w:rPr>
          <w:rFonts w:ascii="Times New Roman" w:hAnsi="Times New Roman" w:cs="Times"/>
          <w:sz w:val="24"/>
          <w:szCs w:val="24"/>
        </w:rPr>
      </w:pPr>
    </w:p>
    <w:p w:rsidR="00C22B2F" w:rsidRDefault="00C22B2F">
      <w:pPr>
        <w:rPr>
          <w:rFonts w:ascii="Times New Roman" w:hAnsi="Times New Roman" w:cs="Times"/>
          <w:sz w:val="24"/>
          <w:szCs w:val="24"/>
        </w:rPr>
      </w:pPr>
    </w:p>
    <w:p w:rsidR="00C22B2F" w:rsidRDefault="00C22B2F">
      <w:pPr>
        <w:rPr>
          <w:rFonts w:ascii="Times New Roman" w:hAnsi="Times New Roman" w:cs="Times"/>
          <w:sz w:val="24"/>
          <w:szCs w:val="24"/>
        </w:rPr>
      </w:pPr>
    </w:p>
    <w:p w:rsidR="00C22B2F" w:rsidRDefault="00C22B2F">
      <w:pPr>
        <w:rPr>
          <w:rFonts w:ascii="Times New Roman" w:hAnsi="Times New Roman" w:cs="Times"/>
          <w:sz w:val="24"/>
          <w:szCs w:val="24"/>
        </w:rPr>
      </w:pPr>
    </w:p>
    <w:p w:rsidR="00C22B2F" w:rsidRDefault="00C22B2F">
      <w:pPr>
        <w:rPr>
          <w:rFonts w:ascii="Times New Roman" w:hAnsi="Times New Roman" w:cs="Times"/>
          <w:sz w:val="24"/>
          <w:szCs w:val="24"/>
        </w:rPr>
      </w:pPr>
    </w:p>
    <w:p w:rsidR="00C22B2F" w:rsidRDefault="00C22B2F">
      <w:pPr>
        <w:rPr>
          <w:rFonts w:ascii="Times New Roman" w:hAnsi="Times New Roman" w:cs="Times"/>
          <w:sz w:val="24"/>
          <w:szCs w:val="24"/>
        </w:rPr>
      </w:pPr>
    </w:p>
    <w:p w:rsidR="00C22B2F" w:rsidRDefault="00C22B2F">
      <w:pPr>
        <w:rPr>
          <w:rFonts w:ascii="Times New Roman" w:hAnsi="Times New Roman" w:cs="Times"/>
          <w:sz w:val="24"/>
          <w:szCs w:val="24"/>
        </w:rPr>
      </w:pPr>
    </w:p>
    <w:p w:rsidR="00C22B2F" w:rsidRDefault="005338D4">
      <w:pPr>
        <w:pStyle w:val="Corpodetexto1"/>
        <w:jc w:val="center"/>
        <w:rPr>
          <w:i/>
          <w:iCs/>
        </w:rPr>
      </w:pPr>
      <w:r>
        <w:rPr>
          <w:b/>
          <w:i/>
          <w:iCs/>
          <w:sz w:val="24"/>
          <w:szCs w:val="24"/>
        </w:rPr>
        <w:t>Fábio Vieira de Souza Leite</w:t>
      </w:r>
    </w:p>
    <w:p w:rsidR="00C22B2F" w:rsidRDefault="005338D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p w:rsidR="00C22B2F" w:rsidRDefault="00C22B2F">
      <w:pPr>
        <w:jc w:val="center"/>
        <w:rPr>
          <w:rFonts w:ascii="Times New Roman" w:hAnsi="Times New Roman" w:cs="Times"/>
          <w:sz w:val="24"/>
          <w:szCs w:val="24"/>
        </w:rPr>
      </w:pPr>
    </w:p>
    <w:p w:rsidR="00C22B2F" w:rsidRDefault="00C22B2F">
      <w:pPr>
        <w:rPr>
          <w:rFonts w:ascii="Times New Roman" w:hAnsi="Times New Roman" w:cs="Times"/>
          <w:b/>
          <w:i/>
          <w:sz w:val="24"/>
          <w:szCs w:val="24"/>
        </w:rPr>
      </w:pPr>
    </w:p>
    <w:p w:rsidR="00C22B2F" w:rsidRDefault="00C22B2F">
      <w:pPr>
        <w:rPr>
          <w:rFonts w:ascii="Times New Roman" w:hAnsi="Times New Roman" w:cs="Times"/>
          <w:b/>
          <w:i/>
          <w:sz w:val="24"/>
          <w:szCs w:val="24"/>
        </w:rPr>
      </w:pPr>
    </w:p>
    <w:p w:rsidR="00C22B2F" w:rsidRDefault="00C22B2F">
      <w:pPr>
        <w:rPr>
          <w:rFonts w:ascii="Times New Roman" w:hAnsi="Times New Roman" w:cs="Times"/>
          <w:b/>
          <w:i/>
          <w:sz w:val="24"/>
          <w:szCs w:val="24"/>
        </w:rPr>
      </w:pPr>
    </w:p>
    <w:p w:rsidR="00C22B2F" w:rsidRDefault="00C22B2F">
      <w:pPr>
        <w:rPr>
          <w:rFonts w:ascii="Times New Roman" w:hAnsi="Times New Roman" w:cs="Times"/>
          <w:b/>
          <w:i/>
          <w:sz w:val="24"/>
          <w:szCs w:val="24"/>
        </w:rPr>
      </w:pPr>
    </w:p>
    <w:p w:rsidR="00C22B2F" w:rsidRDefault="00C22B2F">
      <w:pPr>
        <w:rPr>
          <w:rFonts w:ascii="Times New Roman" w:hAnsi="Times New Roman" w:cs="Times"/>
          <w:b/>
          <w:i/>
          <w:sz w:val="24"/>
          <w:szCs w:val="24"/>
        </w:rPr>
      </w:pPr>
    </w:p>
    <w:p w:rsidR="00C22B2F" w:rsidRDefault="00C22B2F">
      <w:pPr>
        <w:rPr>
          <w:rFonts w:ascii="Times New Roman" w:hAnsi="Times New Roman" w:cs="Times"/>
          <w:b/>
          <w:i/>
          <w:sz w:val="24"/>
          <w:szCs w:val="24"/>
        </w:rPr>
      </w:pPr>
    </w:p>
    <w:p w:rsidR="00C22B2F" w:rsidRDefault="00C22B2F">
      <w:pPr>
        <w:rPr>
          <w:rFonts w:ascii="Times New Roman" w:hAnsi="Times New Roman" w:cs="Times"/>
          <w:b/>
          <w:i/>
          <w:sz w:val="24"/>
          <w:szCs w:val="24"/>
        </w:rPr>
      </w:pPr>
    </w:p>
    <w:p w:rsidR="00C22B2F" w:rsidRDefault="00C22B2F">
      <w:pPr>
        <w:rPr>
          <w:rFonts w:ascii="Times New Roman" w:hAnsi="Times New Roman" w:cs="Times"/>
          <w:b/>
          <w:i/>
          <w:sz w:val="24"/>
          <w:szCs w:val="24"/>
        </w:rPr>
      </w:pPr>
    </w:p>
    <w:p w:rsidR="00C22B2F" w:rsidRDefault="00C22B2F">
      <w:pPr>
        <w:rPr>
          <w:rFonts w:ascii="Times New Roman" w:hAnsi="Times New Roman" w:cs="Times"/>
          <w:b/>
          <w:i/>
          <w:sz w:val="24"/>
          <w:szCs w:val="24"/>
        </w:rPr>
      </w:pPr>
    </w:p>
    <w:p w:rsidR="00C22B2F" w:rsidRDefault="00C22B2F">
      <w:pPr>
        <w:rPr>
          <w:rFonts w:ascii="Times New Roman" w:hAnsi="Times New Roman" w:cs="Times"/>
          <w:b/>
          <w:i/>
          <w:sz w:val="24"/>
          <w:szCs w:val="24"/>
        </w:rPr>
      </w:pPr>
    </w:p>
    <w:p w:rsidR="00C22B2F" w:rsidRDefault="00C22B2F">
      <w:pPr>
        <w:rPr>
          <w:rFonts w:ascii="Times New Roman" w:hAnsi="Times New Roman" w:cs="Times"/>
          <w:b/>
          <w:i/>
          <w:sz w:val="24"/>
          <w:szCs w:val="24"/>
        </w:rPr>
      </w:pPr>
    </w:p>
    <w:p w:rsidR="00C22B2F" w:rsidRDefault="00C22B2F">
      <w:pPr>
        <w:rPr>
          <w:rFonts w:ascii="Times New Roman" w:hAnsi="Times New Roman" w:cs="Times"/>
          <w:b/>
          <w:i/>
          <w:sz w:val="24"/>
          <w:szCs w:val="24"/>
        </w:rPr>
      </w:pPr>
    </w:p>
    <w:p w:rsidR="00C22B2F" w:rsidRDefault="00C22B2F">
      <w:pPr>
        <w:rPr>
          <w:rFonts w:ascii="Times New Roman" w:hAnsi="Times New Roman" w:cs="Times"/>
          <w:b/>
          <w:i/>
          <w:sz w:val="24"/>
          <w:szCs w:val="24"/>
        </w:rPr>
      </w:pPr>
    </w:p>
    <w:p w:rsidR="00C22B2F" w:rsidRDefault="00C22B2F">
      <w:pPr>
        <w:jc w:val="center"/>
        <w:rPr>
          <w:rFonts w:ascii="Times New Roman" w:hAnsi="Times New Roman" w:cs="Times"/>
          <w:sz w:val="24"/>
          <w:szCs w:val="24"/>
        </w:rPr>
      </w:pPr>
    </w:p>
    <w:p w:rsidR="00C22B2F" w:rsidRDefault="00C22B2F">
      <w:pPr>
        <w:jc w:val="center"/>
        <w:rPr>
          <w:rFonts w:ascii="Times New Roman" w:hAnsi="Times New Roman" w:cs="Times"/>
          <w:sz w:val="24"/>
          <w:szCs w:val="24"/>
        </w:rPr>
      </w:pPr>
    </w:p>
    <w:p w:rsidR="00C22B2F" w:rsidRDefault="00C22B2F">
      <w:pPr>
        <w:jc w:val="center"/>
        <w:rPr>
          <w:rFonts w:ascii="Times New Roman" w:hAnsi="Times New Roman" w:cs="Times"/>
          <w:b/>
          <w:sz w:val="24"/>
          <w:szCs w:val="24"/>
        </w:rPr>
      </w:pPr>
    </w:p>
    <w:p w:rsidR="00C22B2F" w:rsidRDefault="00C22B2F">
      <w:pPr>
        <w:jc w:val="center"/>
        <w:rPr>
          <w:rFonts w:ascii="Times New Roman" w:hAnsi="Times New Roman" w:cs="Times"/>
          <w:b/>
          <w:sz w:val="24"/>
          <w:szCs w:val="24"/>
        </w:rPr>
      </w:pPr>
    </w:p>
    <w:p w:rsidR="00C22B2F" w:rsidRDefault="00C22B2F">
      <w:pPr>
        <w:jc w:val="center"/>
        <w:rPr>
          <w:rFonts w:ascii="Times New Roman" w:hAnsi="Times New Roman"/>
          <w:sz w:val="24"/>
          <w:szCs w:val="24"/>
        </w:rPr>
      </w:pPr>
    </w:p>
    <w:p w:rsidR="00C22B2F" w:rsidRDefault="00C22B2F">
      <w:pPr>
        <w:jc w:val="center"/>
        <w:rPr>
          <w:rFonts w:ascii="Times New Roman" w:hAnsi="Times New Roman"/>
          <w:sz w:val="24"/>
          <w:szCs w:val="24"/>
        </w:rPr>
      </w:pPr>
    </w:p>
    <w:p w:rsidR="00C22B2F" w:rsidRDefault="00C22B2F">
      <w:pPr>
        <w:jc w:val="center"/>
        <w:rPr>
          <w:rFonts w:ascii="Times New Roman" w:hAnsi="Times New Roman"/>
          <w:sz w:val="24"/>
          <w:szCs w:val="24"/>
        </w:rPr>
      </w:pPr>
    </w:p>
    <w:p w:rsidR="00C22B2F" w:rsidRDefault="005338D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kern w:val="2"/>
          <w:sz w:val="24"/>
          <w:szCs w:val="24"/>
          <w:lang w:eastAsia="x-none"/>
        </w:rPr>
        <w:t>J U S T I F I C A T I V A</w:t>
      </w:r>
    </w:p>
    <w:p w:rsidR="00C22B2F" w:rsidRDefault="00C22B2F">
      <w:pPr>
        <w:jc w:val="center"/>
        <w:rPr>
          <w:rFonts w:ascii="Times New Roman" w:hAnsi="Times New Roman"/>
          <w:i/>
          <w:kern w:val="2"/>
          <w:sz w:val="24"/>
          <w:szCs w:val="24"/>
          <w:lang w:eastAsia="x-none"/>
        </w:rPr>
      </w:pPr>
    </w:p>
    <w:p w:rsidR="00C22B2F" w:rsidRDefault="00C22B2F">
      <w:pPr>
        <w:jc w:val="both"/>
        <w:rPr>
          <w:rFonts w:ascii="Times New Roman" w:hAnsi="Times New Roman"/>
          <w:b/>
          <w:kern w:val="2"/>
          <w:sz w:val="24"/>
          <w:szCs w:val="24"/>
          <w:lang w:eastAsia="x-none"/>
        </w:rPr>
      </w:pPr>
    </w:p>
    <w:p w:rsidR="00C22B2F" w:rsidRDefault="00C22B2F">
      <w:pPr>
        <w:jc w:val="both"/>
        <w:rPr>
          <w:rFonts w:ascii="Times New Roman" w:hAnsi="Times New Roman"/>
          <w:b/>
          <w:kern w:val="2"/>
          <w:sz w:val="24"/>
          <w:szCs w:val="24"/>
          <w:lang w:eastAsia="x-none"/>
        </w:rPr>
      </w:pPr>
    </w:p>
    <w:p w:rsidR="00C22B2F" w:rsidRDefault="00C22B2F">
      <w:pPr>
        <w:jc w:val="both"/>
        <w:rPr>
          <w:rFonts w:ascii="Times New Roman" w:hAnsi="Times New Roman"/>
          <w:b/>
          <w:kern w:val="2"/>
          <w:sz w:val="24"/>
          <w:szCs w:val="24"/>
          <w:lang w:eastAsia="x-none"/>
        </w:rPr>
      </w:pPr>
    </w:p>
    <w:p w:rsidR="00C22B2F" w:rsidRDefault="00C22B2F">
      <w:pPr>
        <w:jc w:val="both"/>
        <w:rPr>
          <w:rFonts w:ascii="Times New Roman" w:hAnsi="Times New Roman"/>
          <w:b/>
          <w:kern w:val="2"/>
          <w:sz w:val="24"/>
          <w:szCs w:val="24"/>
          <w:lang w:eastAsia="x-none"/>
        </w:rPr>
      </w:pPr>
    </w:p>
    <w:p w:rsidR="00C22B2F" w:rsidRDefault="005338D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  <w:lang w:eastAsia="x-none"/>
        </w:rPr>
        <w:t>Excelentíssimo Senhor Presidente,</w:t>
      </w:r>
    </w:p>
    <w:p w:rsidR="00C22B2F" w:rsidRDefault="005338D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  <w:lang w:eastAsia="x-none"/>
        </w:rPr>
        <w:t>Excelentíssimos Senhores Vereadores.</w:t>
      </w:r>
    </w:p>
    <w:p w:rsidR="00C22B2F" w:rsidRDefault="00C22B2F">
      <w:pPr>
        <w:spacing w:line="276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spacing w:line="276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spacing w:line="276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spacing w:line="276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spacing w:line="276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5338D4">
      <w:pPr>
        <w:spacing w:line="276" w:lineRule="auto"/>
        <w:ind w:firstLine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  <w:lang w:eastAsia="x-none"/>
        </w:rPr>
        <w:t xml:space="preserve">Tem por objetivo a presente proposição, recompor o valor do subsídio dos membros do Conselho Tutelar do Município em 5,00%, a partir de 1º de maio de 2.026, conforme exposição de motivos. </w:t>
      </w:r>
    </w:p>
    <w:p w:rsidR="00C22B2F" w:rsidRDefault="00C22B2F">
      <w:pPr>
        <w:spacing w:line="276" w:lineRule="auto"/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5338D4">
      <w:pPr>
        <w:spacing w:line="276" w:lineRule="auto"/>
        <w:ind w:firstLine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  <w:lang w:eastAsia="x-none"/>
        </w:rPr>
        <w:t>Aguardamos, assim, seja o presente Projeto aprovado pela unanimida</w:t>
      </w:r>
      <w:r>
        <w:rPr>
          <w:rFonts w:ascii="Times New Roman" w:hAnsi="Times New Roman"/>
          <w:kern w:val="2"/>
          <w:sz w:val="24"/>
          <w:szCs w:val="24"/>
          <w:lang w:eastAsia="x-none"/>
        </w:rPr>
        <w:t>de dos Senhores Vereadores.</w:t>
      </w:r>
    </w:p>
    <w:p w:rsidR="00C22B2F" w:rsidRDefault="00C22B2F">
      <w:pPr>
        <w:spacing w:line="276" w:lineRule="auto"/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spacing w:line="276" w:lineRule="auto"/>
        <w:ind w:left="3544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spacing w:line="276" w:lineRule="auto"/>
        <w:ind w:left="3544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spacing w:line="276" w:lineRule="auto"/>
        <w:ind w:left="3544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spacing w:line="276" w:lineRule="auto"/>
        <w:ind w:left="3544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spacing w:line="276" w:lineRule="auto"/>
        <w:ind w:left="3544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5338D4">
      <w:pPr>
        <w:pStyle w:val="Corpodetexto2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Fábio Vieira de Souza Leite</w:t>
      </w:r>
    </w:p>
    <w:p w:rsidR="00C22B2F" w:rsidRDefault="005338D4">
      <w:pPr>
        <w:pStyle w:val="Corpodetexto2"/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:rsidR="00C22B2F" w:rsidRDefault="00C22B2F">
      <w:pPr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jc w:val="center"/>
        <w:rPr>
          <w:rFonts w:ascii="Times New Roman" w:hAnsi="Times New Roman"/>
          <w:b/>
          <w:kern w:val="2"/>
          <w:sz w:val="24"/>
          <w:szCs w:val="24"/>
          <w:lang w:eastAsia="x-none"/>
        </w:rPr>
      </w:pPr>
    </w:p>
    <w:p w:rsidR="00C22B2F" w:rsidRDefault="00C22B2F">
      <w:pPr>
        <w:jc w:val="center"/>
        <w:rPr>
          <w:rFonts w:ascii="Times New Roman" w:hAnsi="Times New Roman"/>
          <w:b/>
          <w:kern w:val="2"/>
          <w:sz w:val="24"/>
          <w:szCs w:val="24"/>
          <w:lang w:eastAsia="x-none"/>
        </w:rPr>
      </w:pPr>
    </w:p>
    <w:p w:rsidR="00C22B2F" w:rsidRDefault="00C22B2F">
      <w:pPr>
        <w:jc w:val="center"/>
        <w:rPr>
          <w:rFonts w:ascii="Times New Roman" w:hAnsi="Times New Roman"/>
          <w:b/>
          <w:kern w:val="2"/>
          <w:sz w:val="24"/>
          <w:szCs w:val="24"/>
          <w:lang w:eastAsia="x-none"/>
        </w:rPr>
      </w:pPr>
    </w:p>
    <w:p w:rsidR="00C22B2F" w:rsidRDefault="005338D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kern w:val="2"/>
          <w:sz w:val="24"/>
          <w:szCs w:val="24"/>
          <w:lang w:eastAsia="x-none"/>
        </w:rPr>
        <w:t>EXPOSIÇÃO DE MOTIVOS</w:t>
      </w:r>
    </w:p>
    <w:p w:rsidR="00C22B2F" w:rsidRDefault="00C22B2F">
      <w:pPr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5338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  <w:lang w:eastAsia="x-none"/>
        </w:rPr>
        <w:t>Excelentíssimo Senhor Prefeito Municipal.</w:t>
      </w:r>
    </w:p>
    <w:p w:rsidR="00C22B2F" w:rsidRDefault="005338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Excelentíssimo Senhores Vereadores.</w:t>
      </w:r>
    </w:p>
    <w:p w:rsidR="00C22B2F" w:rsidRDefault="00C22B2F">
      <w:pPr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5338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  <w:lang w:eastAsia="x-none"/>
        </w:rPr>
        <w:tab/>
      </w:r>
      <w:r>
        <w:rPr>
          <w:rFonts w:ascii="Times New Roman" w:hAnsi="Times New Roman"/>
          <w:kern w:val="2"/>
          <w:sz w:val="24"/>
          <w:szCs w:val="24"/>
          <w:lang w:eastAsia="x-none"/>
        </w:rPr>
        <w:tab/>
      </w:r>
      <w:r>
        <w:rPr>
          <w:rFonts w:ascii="Times New Roman" w:hAnsi="Times New Roman"/>
          <w:kern w:val="2"/>
          <w:sz w:val="24"/>
          <w:szCs w:val="24"/>
          <w:lang w:eastAsia="x-none"/>
        </w:rPr>
        <w:t xml:space="preserve"> Apresentamos o presente projeto de lei que tem por objetivo, conceder recomposição de 5,00% sobre o valor do subsídio dos membros do Conselho Tutelar de Botucatu, com vigência a partir de 1º de maio de 2.026.</w:t>
      </w:r>
    </w:p>
    <w:p w:rsidR="00C22B2F" w:rsidRDefault="00C22B2F">
      <w:pPr>
        <w:spacing w:line="360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5338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Para a definição do p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ercentual proposto, foi considerado o período inflacionário correspondente a 05/2025 até 04/2026, resultando em 4,11% conforme INPC/IBGE, sendo acrescentado ganho real dentro das possibilidades orçamentárias em 0,89%, culminando assim no percentual final 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 5,00%.</w:t>
      </w:r>
    </w:p>
    <w:p w:rsidR="00C22B2F" w:rsidRDefault="00C22B2F">
      <w:pPr>
        <w:spacing w:line="360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5338D4">
      <w:pPr>
        <w:spacing w:line="36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despesas decorrentes com a execução desta Lei Complementar correrão por conta das dotações orçamentárias consignadas em orçamento. </w:t>
      </w:r>
    </w:p>
    <w:p w:rsidR="00C22B2F" w:rsidRDefault="00C22B2F">
      <w:pPr>
        <w:spacing w:line="360" w:lineRule="auto"/>
        <w:ind w:firstLine="1440"/>
        <w:jc w:val="both"/>
        <w:rPr>
          <w:rFonts w:ascii="Times New Roman" w:hAnsi="Times New Roman"/>
          <w:sz w:val="24"/>
          <w:szCs w:val="24"/>
        </w:rPr>
      </w:pPr>
    </w:p>
    <w:p w:rsidR="00C22B2F" w:rsidRDefault="005338D4">
      <w:pPr>
        <w:spacing w:line="36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Aguardamos, assim, seja o presente projeto aprovado pela unanimidade dos Senhores Vereadores.</w:t>
      </w:r>
    </w:p>
    <w:p w:rsidR="00C22B2F" w:rsidRDefault="00C22B2F">
      <w:pPr>
        <w:spacing w:line="360" w:lineRule="auto"/>
        <w:ind w:right="-1"/>
        <w:contextualSpacing/>
        <w:jc w:val="center"/>
        <w:rPr>
          <w:kern w:val="2"/>
          <w:lang w:eastAsia="x-none"/>
        </w:rPr>
      </w:pPr>
    </w:p>
    <w:p w:rsidR="00C22B2F" w:rsidRDefault="005338D4">
      <w:pPr>
        <w:spacing w:line="36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  <w:lang w:eastAsia="x-none"/>
        </w:rPr>
        <w:t>Respeitosamente</w:t>
      </w:r>
      <w:r>
        <w:rPr>
          <w:rFonts w:ascii="Times New Roman" w:hAnsi="Times New Roman"/>
          <w:kern w:val="2"/>
          <w:sz w:val="24"/>
          <w:szCs w:val="24"/>
          <w:lang w:eastAsia="x-none"/>
        </w:rPr>
        <w:t>,</w:t>
      </w:r>
    </w:p>
    <w:p w:rsidR="00C22B2F" w:rsidRDefault="00C22B2F">
      <w:pPr>
        <w:spacing w:line="360" w:lineRule="auto"/>
        <w:ind w:right="-1" w:firstLine="1418"/>
        <w:contextualSpacing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spacing w:line="360" w:lineRule="auto"/>
        <w:ind w:right="-1" w:firstLine="1418"/>
        <w:contextualSpacing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C22B2F">
      <w:pPr>
        <w:spacing w:line="360" w:lineRule="auto"/>
        <w:ind w:right="-1"/>
        <w:contextualSpacing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:rsidR="00C22B2F" w:rsidRDefault="005338D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kern w:val="2"/>
          <w:sz w:val="24"/>
          <w:szCs w:val="24"/>
          <w:lang w:eastAsia="x-none"/>
        </w:rPr>
        <w:t>Hércules José dos Santos</w:t>
      </w:r>
    </w:p>
    <w:p w:rsidR="00C22B2F" w:rsidRDefault="005338D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  <w:lang w:eastAsia="x-none"/>
        </w:rPr>
        <w:t>Secretário Municipal de Administração</w:t>
      </w:r>
    </w:p>
    <w:sectPr w:rsidR="00C22B2F">
      <w:headerReference w:type="default" r:id="rId6"/>
      <w:footerReference w:type="default" r:id="rId7"/>
      <w:pgSz w:w="11906" w:h="16838"/>
      <w:pgMar w:top="624" w:right="680" w:bottom="1170" w:left="1814" w:header="567" w:footer="68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8D4" w:rsidRDefault="005338D4">
      <w:r>
        <w:separator/>
      </w:r>
    </w:p>
  </w:endnote>
  <w:endnote w:type="continuationSeparator" w:id="0">
    <w:p w:rsidR="005338D4" w:rsidRDefault="0053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B2F" w:rsidRDefault="005338D4">
    <w:pPr>
      <w:pStyle w:val="Rodap1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Página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FB1308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de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FB1308">
      <w:rPr>
        <w:rFonts w:ascii="Times New Roman" w:hAnsi="Times New Roman"/>
        <w:noProof/>
        <w:sz w:val="18"/>
        <w:szCs w:val="18"/>
      </w:rPr>
      <w:t>3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8D4" w:rsidRDefault="005338D4">
      <w:r>
        <w:separator/>
      </w:r>
    </w:p>
  </w:footnote>
  <w:footnote w:type="continuationSeparator" w:id="0">
    <w:p w:rsidR="005338D4" w:rsidRDefault="00533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B2F" w:rsidRDefault="005338D4">
    <w:pPr>
      <w:jc w:val="both"/>
      <w:rPr>
        <w:sz w:val="20"/>
      </w:rPr>
    </w:pPr>
    <w:r>
      <w:rPr>
        <w:noProof/>
      </w:rPr>
      <w:drawing>
        <wp:inline distT="0" distB="0" distL="0" distR="0">
          <wp:extent cx="5886450" cy="962025"/>
          <wp:effectExtent l="0" t="0" r="0" b="0"/>
          <wp:docPr id="1" name="Imagem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07676" name="Imagem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2F"/>
    <w:rsid w:val="005338D4"/>
    <w:rsid w:val="00C22B2F"/>
    <w:rsid w:val="00FB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82E13-3930-4FF0-BB4F-D9E3B249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ootlight MT Light" w:hAnsi="Footlight MT Light" w:cs="Footlight MT Light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jc w:val="both"/>
      <w:outlineLvl w:val="0"/>
    </w:pPr>
    <w:rPr>
      <w:rFonts w:ascii="Times New Roman" w:hAnsi="Times New Roman" w:cs="Times New Roman"/>
      <w:b/>
      <w:sz w:val="26"/>
    </w:rPr>
  </w:style>
  <w:style w:type="paragraph" w:customStyle="1" w:styleId="Ttulo21">
    <w:name w:val="Título 21"/>
    <w:basedOn w:val="Normal"/>
    <w:next w:val="Normal"/>
    <w:qFormat/>
    <w:pPr>
      <w:keepNext/>
      <w:outlineLvl w:val="1"/>
    </w:pPr>
    <w:rPr>
      <w:rFonts w:ascii="Times New Roman" w:hAnsi="Times New Roman" w:cs="Times New Roman"/>
      <w:b/>
    </w:rPr>
  </w:style>
  <w:style w:type="paragraph" w:customStyle="1" w:styleId="Ttulo31">
    <w:name w:val="Título 31"/>
    <w:basedOn w:val="Normal"/>
    <w:next w:val="Normal"/>
    <w:qFormat/>
    <w:pPr>
      <w:keepNext/>
      <w:spacing w:before="120"/>
      <w:jc w:val="both"/>
      <w:outlineLvl w:val="2"/>
    </w:pPr>
    <w:rPr>
      <w:rFonts w:ascii="Times New Roman" w:hAnsi="Times New Roman" w:cs="Times New Roman"/>
      <w:b/>
    </w:rPr>
  </w:style>
  <w:style w:type="paragraph" w:customStyle="1" w:styleId="Ttulo41">
    <w:name w:val="Título 41"/>
    <w:basedOn w:val="Normal"/>
    <w:next w:val="Normal"/>
    <w:qFormat/>
    <w:pPr>
      <w:keepNext/>
      <w:jc w:val="center"/>
      <w:outlineLvl w:val="3"/>
    </w:pPr>
    <w:rPr>
      <w:rFonts w:ascii="Times New Roman" w:hAnsi="Times New Roman" w:cs="Times New Roman"/>
      <w:u w:val="single"/>
    </w:rPr>
  </w:style>
  <w:style w:type="paragraph" w:customStyle="1" w:styleId="Ttulo51">
    <w:name w:val="Título 51"/>
    <w:basedOn w:val="Normal"/>
    <w:next w:val="Normal"/>
    <w:qFormat/>
    <w:pPr>
      <w:keepNext/>
      <w:jc w:val="center"/>
      <w:outlineLvl w:val="4"/>
    </w:pPr>
    <w:rPr>
      <w:rFonts w:ascii="Times New Roman" w:hAnsi="Times New Roman" w:cs="Times New Roman"/>
      <w:i/>
      <w:color w:val="auto"/>
      <w:sz w:val="24"/>
    </w:rPr>
  </w:style>
  <w:style w:type="paragraph" w:customStyle="1" w:styleId="Ttulo61">
    <w:name w:val="Título 61"/>
    <w:basedOn w:val="Normal"/>
    <w:next w:val="Normal"/>
    <w:qFormat/>
    <w:pPr>
      <w:keepNext/>
      <w:jc w:val="center"/>
      <w:outlineLvl w:val="5"/>
    </w:pPr>
    <w:rPr>
      <w:rFonts w:ascii="Times New Roman" w:hAnsi="Times New Roman" w:cs="Times New Roman"/>
      <w:b/>
      <w:i/>
      <w:sz w:val="24"/>
    </w:rPr>
  </w:style>
  <w:style w:type="paragraph" w:customStyle="1" w:styleId="Ttulo71">
    <w:name w:val="Título 71"/>
    <w:basedOn w:val="Normal"/>
    <w:next w:val="Normal"/>
    <w:qFormat/>
    <w:pPr>
      <w:keepNext/>
      <w:jc w:val="center"/>
      <w:outlineLvl w:val="6"/>
    </w:pPr>
    <w:rPr>
      <w:rFonts w:ascii="Times New Roman" w:hAnsi="Times New Roman" w:cs="Times New Roman"/>
      <w:b/>
      <w:i/>
      <w:color w:val="auto"/>
      <w:sz w:val="26"/>
    </w:rPr>
  </w:style>
  <w:style w:type="paragraph" w:customStyle="1" w:styleId="Ttulo81">
    <w:name w:val="Título 81"/>
    <w:basedOn w:val="Normal"/>
    <w:next w:val="Normal"/>
    <w:qFormat/>
    <w:pPr>
      <w:keepNext/>
      <w:outlineLvl w:val="7"/>
    </w:pPr>
    <w:rPr>
      <w:rFonts w:ascii="Times New Roman" w:hAnsi="Times New Roman" w:cs="Times New Roman"/>
      <w:color w:val="auto"/>
      <w:sz w:val="26"/>
    </w:rPr>
  </w:style>
  <w:style w:type="character" w:customStyle="1" w:styleId="WW-Fontepargpadro">
    <w:name w:val="WW-Fonte parág. padrão"/>
    <w:basedOn w:val="Fontepargpadro"/>
    <w:qFormat/>
  </w:style>
  <w:style w:type="character" w:styleId="Nmerodepgina">
    <w:name w:val="page number"/>
    <w:basedOn w:val="Fontepargpadro"/>
    <w:qFormat/>
  </w:style>
  <w:style w:type="character" w:customStyle="1" w:styleId="Smbolosdenumerao">
    <w:name w:val="Símbolos de numeração"/>
    <w:basedOn w:val="Fontepargpadro"/>
    <w:qFormat/>
  </w:style>
  <w:style w:type="paragraph" w:customStyle="1" w:styleId="Ttulo1">
    <w:name w:val="Título1"/>
    <w:basedOn w:val="Normal"/>
    <w:next w:val="Corpodetexto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Corpodetexto1">
    <w:name w:val="Corpo de texto1"/>
    <w:basedOn w:val="Normal"/>
    <w:pPr>
      <w:jc w:val="both"/>
    </w:pPr>
    <w:rPr>
      <w:rFonts w:ascii="Times New Roman" w:hAnsi="Times New Roman" w:cs="Times New Roman"/>
      <w:color w:val="auto"/>
    </w:rPr>
  </w:style>
  <w:style w:type="paragraph" w:styleId="Lista">
    <w:name w:val="List"/>
    <w:basedOn w:val="Corpodetexto1"/>
    <w:rPr>
      <w:rFonts w:cs="Arial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pPr>
      <w:suppressAutoHyphens w:val="0"/>
    </w:pPr>
    <w:rPr>
      <w:rFonts w:ascii="Arial" w:hAnsi="Arial" w:cs="Arial"/>
      <w:color w:val="auto"/>
      <w:sz w:val="24"/>
    </w:rPr>
  </w:style>
  <w:style w:type="paragraph" w:styleId="Textoembloco">
    <w:name w:val="Block Text"/>
    <w:basedOn w:val="Normal"/>
    <w:qFormat/>
    <w:pPr>
      <w:tabs>
        <w:tab w:val="left" w:pos="2977"/>
        <w:tab w:val="left" w:pos="3402"/>
      </w:tabs>
      <w:suppressAutoHyphens w:val="0"/>
      <w:ind w:left="4536" w:right="-518" w:hanging="1701"/>
      <w:jc w:val="both"/>
    </w:pPr>
    <w:rPr>
      <w:rFonts w:ascii="Arial" w:hAnsi="Arial" w:cs="Arial"/>
      <w:color w:val="auto"/>
      <w:sz w:val="24"/>
    </w:rPr>
  </w:style>
  <w:style w:type="paragraph" w:styleId="Recuodecorpodetexto">
    <w:name w:val="Body Text Indent"/>
    <w:basedOn w:val="Normal"/>
    <w:pPr>
      <w:ind w:left="993" w:hanging="993"/>
      <w:jc w:val="both"/>
    </w:pPr>
    <w:rPr>
      <w:rFonts w:ascii="Times New Roman" w:hAnsi="Times New Roman" w:cs="Times New Roman"/>
      <w:sz w:val="26"/>
    </w:rPr>
  </w:style>
  <w:style w:type="paragraph" w:styleId="Recuodecorpodetexto2">
    <w:name w:val="Body Text Indent 2"/>
    <w:basedOn w:val="Normal"/>
    <w:qFormat/>
    <w:pPr>
      <w:ind w:left="567" w:hanging="567"/>
      <w:jc w:val="both"/>
    </w:pPr>
    <w:rPr>
      <w:rFonts w:ascii="Times New Roman" w:hAnsi="Times New Roman" w:cs="Times New Roman"/>
      <w:sz w:val="26"/>
    </w:rPr>
  </w:style>
  <w:style w:type="paragraph" w:styleId="Corpodetexto2">
    <w:name w:val="Body Text 2"/>
    <w:basedOn w:val="Normal"/>
    <w:qFormat/>
    <w:pPr>
      <w:jc w:val="both"/>
    </w:pPr>
    <w:rPr>
      <w:rFonts w:ascii="Times New Roman" w:hAnsi="Times New Roman" w:cs="Times New Roman"/>
    </w:rPr>
  </w:style>
  <w:style w:type="paragraph" w:styleId="Corpodetexto3">
    <w:name w:val="Body Text 3"/>
    <w:basedOn w:val="Normal"/>
    <w:qFormat/>
    <w:pPr>
      <w:jc w:val="both"/>
    </w:pPr>
    <w:rPr>
      <w:rFonts w:ascii="Times New Roman" w:hAnsi="Times New Roman" w:cs="Times New Roman"/>
      <w:b/>
    </w:rPr>
  </w:style>
  <w:style w:type="paragraph" w:customStyle="1" w:styleId="Abrirpargrafonegativo">
    <w:name w:val="Abrir parágrafo negativo"/>
    <w:basedOn w:val="Normal"/>
    <w:qFormat/>
    <w:pPr>
      <w:ind w:left="3686" w:firstLine="1"/>
      <w:jc w:val="both"/>
    </w:pPr>
    <w:rPr>
      <w:rFonts w:ascii="Times New Roman" w:hAnsi="Times New Roman" w:cs="Times New Roman"/>
      <w:color w:val="auto"/>
    </w:rPr>
  </w:style>
  <w:style w:type="paragraph" w:styleId="Ttulo">
    <w:name w:val="Title"/>
    <w:basedOn w:val="Normal"/>
    <w:qFormat/>
    <w:pPr>
      <w:jc w:val="center"/>
    </w:pPr>
    <w:rPr>
      <w:rFonts w:ascii="Times New Roman" w:hAnsi="Times New Roman" w:cs="Times New Roman"/>
      <w:u w:val="single"/>
    </w:rPr>
  </w:style>
  <w:style w:type="paragraph" w:styleId="Recuodecorpodetexto3">
    <w:name w:val="Body Text Indent 3"/>
    <w:basedOn w:val="Normal"/>
    <w:qFormat/>
    <w:pPr>
      <w:ind w:left="709" w:hanging="709"/>
      <w:jc w:val="both"/>
    </w:pPr>
    <w:rPr>
      <w:rFonts w:ascii="Times New Roman" w:hAnsi="Times New Roman" w:cs="Times New Roman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335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locação</dc:subject>
  <dc:creator>Prefeitura Municipal Botucatu P</dc:creator>
  <cp:keywords>Joào Batista Domene</cp:keywords>
  <cp:lastModifiedBy>Daniele</cp:lastModifiedBy>
  <cp:revision>13</cp:revision>
  <cp:lastPrinted>2026-06-09T14:57:00Z</cp:lastPrinted>
  <dcterms:created xsi:type="dcterms:W3CDTF">2026-06-09T13:50:00Z</dcterms:created>
  <dcterms:modified xsi:type="dcterms:W3CDTF">2026-06-11T18:16:00Z</dcterms:modified>
  <dc:language>pt-BR</dc:language>
</cp:coreProperties>
</file>