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8C" w:rsidRDefault="00736683">
      <w:pPr>
        <w:jc w:val="center"/>
      </w:pPr>
      <w:r>
        <w:rPr>
          <w:sz w:val="24"/>
          <w:szCs w:val="24"/>
          <w:u w:val="single"/>
        </w:rPr>
        <w:t>PROJETO DE LEI Nº</w:t>
      </w:r>
      <w:r w:rsidR="00371CBD">
        <w:rPr>
          <w:sz w:val="24"/>
          <w:szCs w:val="24"/>
          <w:u w:val="single"/>
        </w:rPr>
        <w:t xml:space="preserve"> 81 </w:t>
      </w:r>
      <w:r>
        <w:rPr>
          <w:sz w:val="24"/>
          <w:szCs w:val="24"/>
          <w:u w:val="single"/>
        </w:rPr>
        <w:t xml:space="preserve">  de </w:t>
      </w:r>
      <w:r w:rsidR="00371CBD">
        <w:rPr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 xml:space="preserve"> de </w:t>
      </w:r>
      <w:r w:rsidR="00371CBD">
        <w:rPr>
          <w:sz w:val="24"/>
          <w:szCs w:val="24"/>
          <w:u w:val="single"/>
        </w:rPr>
        <w:t>junho</w:t>
      </w:r>
      <w:r>
        <w:rPr>
          <w:sz w:val="24"/>
          <w:szCs w:val="24"/>
          <w:u w:val="single"/>
        </w:rPr>
        <w:t xml:space="preserve"> de 2026</w:t>
      </w:r>
      <w:r>
        <w:rPr>
          <w:sz w:val="24"/>
          <w:szCs w:val="24"/>
        </w:rPr>
        <w:t>.</w:t>
      </w:r>
    </w:p>
    <w:p w:rsidR="002D498C" w:rsidRDefault="002D498C">
      <w:pPr>
        <w:jc w:val="center"/>
      </w:pPr>
    </w:p>
    <w:p w:rsidR="002D498C" w:rsidRDefault="002D498C">
      <w:pPr>
        <w:jc w:val="center"/>
      </w:pPr>
    </w:p>
    <w:p w:rsidR="002D498C" w:rsidRDefault="002D498C">
      <w:pPr>
        <w:jc w:val="center"/>
      </w:pPr>
    </w:p>
    <w:p w:rsidR="002D498C" w:rsidRDefault="002D498C">
      <w:pPr>
        <w:jc w:val="center"/>
      </w:pPr>
    </w:p>
    <w:p w:rsidR="002D498C" w:rsidRDefault="00736683">
      <w:pPr>
        <w:pStyle w:val="Recuodecorpodetexto2"/>
        <w:spacing w:after="0" w:line="240" w:lineRule="auto"/>
        <w:ind w:left="4678"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bookmarkStart w:id="0" w:name="_GoBack"/>
      <w:r>
        <w:rPr>
          <w:i/>
          <w:sz w:val="24"/>
          <w:szCs w:val="24"/>
        </w:rPr>
        <w:t>Dispõe sobre a revisão de subsídios dos agentes políticos do Município de Botucatu, dentre sua competência privativa</w:t>
      </w:r>
      <w:bookmarkEnd w:id="0"/>
      <w:r>
        <w:rPr>
          <w:i/>
          <w:sz w:val="24"/>
          <w:szCs w:val="24"/>
        </w:rPr>
        <w:t>”.</w:t>
      </w:r>
    </w:p>
    <w:p w:rsidR="002D498C" w:rsidRDefault="002D498C">
      <w:pPr>
        <w:ind w:left="3600"/>
        <w:jc w:val="both"/>
        <w:rPr>
          <w:i/>
          <w:sz w:val="24"/>
        </w:rPr>
      </w:pPr>
    </w:p>
    <w:p w:rsidR="002D498C" w:rsidRDefault="002D498C">
      <w:pPr>
        <w:ind w:left="3686"/>
        <w:jc w:val="both"/>
        <w:rPr>
          <w:sz w:val="24"/>
          <w:szCs w:val="24"/>
        </w:rPr>
      </w:pPr>
    </w:p>
    <w:p w:rsidR="002D498C" w:rsidRDefault="002D498C">
      <w:pPr>
        <w:ind w:left="3686"/>
        <w:jc w:val="both"/>
        <w:rPr>
          <w:sz w:val="24"/>
          <w:szCs w:val="24"/>
        </w:rPr>
      </w:pPr>
    </w:p>
    <w:p w:rsidR="002D498C" w:rsidRDefault="002D498C">
      <w:pPr>
        <w:ind w:left="3600"/>
        <w:jc w:val="both"/>
        <w:rPr>
          <w:i/>
          <w:sz w:val="24"/>
        </w:rPr>
      </w:pPr>
    </w:p>
    <w:p w:rsidR="002D498C" w:rsidRDefault="00736683">
      <w:pPr>
        <w:ind w:firstLine="567"/>
        <w:jc w:val="both"/>
        <w:rPr>
          <w:sz w:val="24"/>
        </w:rPr>
      </w:pPr>
      <w:r>
        <w:rPr>
          <w:sz w:val="24"/>
        </w:rPr>
        <w:t>Art. 1º Os subsídios do Prefeito, Vice-Prefeito</w:t>
      </w:r>
      <w:r>
        <w:rPr>
          <w:sz w:val="24"/>
        </w:rPr>
        <w:t xml:space="preserve"> e Secretários Municipais ficam revisados em 4,11% (quatro inteiros e onze centésimos por cento) sobre os valores dos subsídios atuais, nos termos do art. 37, X, da Constituição Federal.</w:t>
      </w:r>
    </w:p>
    <w:p w:rsidR="002D498C" w:rsidRDefault="002D498C">
      <w:pPr>
        <w:ind w:firstLine="567"/>
        <w:jc w:val="both"/>
        <w:rPr>
          <w:sz w:val="24"/>
        </w:rPr>
      </w:pPr>
    </w:p>
    <w:p w:rsidR="002D498C" w:rsidRDefault="00736683">
      <w:pPr>
        <w:ind w:firstLine="567"/>
        <w:jc w:val="both"/>
        <w:rPr>
          <w:sz w:val="24"/>
        </w:rPr>
      </w:pPr>
      <w:r>
        <w:rPr>
          <w:sz w:val="24"/>
        </w:rPr>
        <w:t>Art. 2º As despesas decorrentes com a execução desta Lei correrão po</w:t>
      </w:r>
      <w:r>
        <w:rPr>
          <w:sz w:val="24"/>
        </w:rPr>
        <w:t>r conta das dotações próprias consignadas no orçamento vigente.</w:t>
      </w:r>
    </w:p>
    <w:p w:rsidR="002D498C" w:rsidRDefault="002D498C">
      <w:pPr>
        <w:ind w:firstLine="567"/>
        <w:jc w:val="both"/>
        <w:rPr>
          <w:sz w:val="24"/>
        </w:rPr>
      </w:pPr>
    </w:p>
    <w:p w:rsidR="002D498C" w:rsidRDefault="00736683">
      <w:pPr>
        <w:ind w:firstLine="567"/>
        <w:jc w:val="both"/>
        <w:rPr>
          <w:sz w:val="24"/>
        </w:rPr>
      </w:pPr>
      <w:r>
        <w:rPr>
          <w:sz w:val="24"/>
        </w:rPr>
        <w:t>Art. 3º  Esta Lei entra em vigor na data de sua publicação, retroagindo seus efeitos a partir de 1º de maio de 2026.</w:t>
      </w: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4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4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4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4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4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4"/>
        </w:rPr>
      </w:pPr>
    </w:p>
    <w:p w:rsidR="002D498C" w:rsidRDefault="00736683">
      <w:pPr>
        <w:pStyle w:val="Corpodetexto"/>
        <w:ind w:right="0"/>
        <w:jc w:val="center"/>
        <w:rPr>
          <w:iCs/>
        </w:rPr>
      </w:pPr>
      <w:r>
        <w:rPr>
          <w:b/>
          <w:iCs/>
          <w:sz w:val="24"/>
        </w:rPr>
        <w:t>Fábio Vieira de Souza Leite</w:t>
      </w:r>
    </w:p>
    <w:p w:rsidR="002D498C" w:rsidRDefault="00736683">
      <w:pPr>
        <w:pStyle w:val="Corpodetexto"/>
        <w:ind w:right="0"/>
        <w:jc w:val="center"/>
        <w:rPr>
          <w:sz w:val="24"/>
        </w:rPr>
      </w:pPr>
      <w:r>
        <w:rPr>
          <w:i w:val="0"/>
          <w:sz w:val="24"/>
        </w:rPr>
        <w:t>Prefeito Municipal</w:t>
      </w:r>
    </w:p>
    <w:p w:rsidR="002D498C" w:rsidRDefault="002D498C">
      <w:pPr>
        <w:tabs>
          <w:tab w:val="left" w:pos="1560"/>
        </w:tabs>
        <w:jc w:val="center"/>
        <w:rPr>
          <w:sz w:val="24"/>
        </w:rPr>
      </w:pPr>
    </w:p>
    <w:p w:rsidR="002D498C" w:rsidRDefault="002D498C">
      <w:pPr>
        <w:tabs>
          <w:tab w:val="left" w:pos="1560"/>
        </w:tabs>
        <w:jc w:val="both"/>
        <w:rPr>
          <w:sz w:val="24"/>
        </w:rPr>
      </w:pPr>
    </w:p>
    <w:p w:rsidR="002D498C" w:rsidRDefault="002D498C">
      <w:pPr>
        <w:tabs>
          <w:tab w:val="left" w:pos="1560"/>
        </w:tabs>
        <w:jc w:val="both"/>
        <w:rPr>
          <w:sz w:val="24"/>
        </w:rPr>
      </w:pPr>
    </w:p>
    <w:p w:rsidR="002D498C" w:rsidRDefault="002D498C">
      <w:pPr>
        <w:tabs>
          <w:tab w:val="left" w:pos="1560"/>
        </w:tabs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center"/>
        <w:rPr>
          <w:b/>
          <w:sz w:val="26"/>
          <w:szCs w:val="26"/>
        </w:rPr>
      </w:pPr>
    </w:p>
    <w:p w:rsidR="002D498C" w:rsidRDefault="002D498C">
      <w:pPr>
        <w:jc w:val="center"/>
        <w:rPr>
          <w:b/>
          <w:sz w:val="26"/>
          <w:szCs w:val="26"/>
        </w:rPr>
      </w:pPr>
    </w:p>
    <w:p w:rsidR="002D498C" w:rsidRDefault="002D498C">
      <w:pPr>
        <w:jc w:val="center"/>
        <w:rPr>
          <w:b/>
          <w:sz w:val="26"/>
          <w:szCs w:val="26"/>
        </w:rPr>
      </w:pPr>
    </w:p>
    <w:p w:rsidR="002D498C" w:rsidRDefault="007366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 U S T I F I C A T I V A</w:t>
      </w:r>
    </w:p>
    <w:p w:rsidR="002D498C" w:rsidRDefault="002D498C">
      <w:pPr>
        <w:jc w:val="center"/>
        <w:rPr>
          <w:i/>
          <w:sz w:val="26"/>
          <w:szCs w:val="26"/>
        </w:rPr>
      </w:pPr>
    </w:p>
    <w:p w:rsidR="002D498C" w:rsidRDefault="002D498C">
      <w:pPr>
        <w:jc w:val="both"/>
        <w:rPr>
          <w:b/>
        </w:rPr>
      </w:pPr>
    </w:p>
    <w:p w:rsidR="002D498C" w:rsidRDefault="002D498C">
      <w:pPr>
        <w:jc w:val="both"/>
        <w:rPr>
          <w:b/>
        </w:rPr>
      </w:pPr>
    </w:p>
    <w:p w:rsidR="002D498C" w:rsidRDefault="002D498C">
      <w:pPr>
        <w:jc w:val="both"/>
        <w:rPr>
          <w:b/>
        </w:rPr>
      </w:pPr>
    </w:p>
    <w:p w:rsidR="002D498C" w:rsidRDefault="002D498C">
      <w:pPr>
        <w:jc w:val="both"/>
        <w:rPr>
          <w:b/>
        </w:rPr>
      </w:pPr>
    </w:p>
    <w:p w:rsidR="002D498C" w:rsidRDefault="00736683">
      <w:pPr>
        <w:spacing w:line="276" w:lineRule="auto"/>
        <w:jc w:val="both"/>
        <w:rPr>
          <w:sz w:val="24"/>
        </w:rPr>
      </w:pPr>
      <w:r>
        <w:rPr>
          <w:sz w:val="24"/>
        </w:rPr>
        <w:t>Excelentíssimo Senhor Presidente,</w:t>
      </w:r>
    </w:p>
    <w:p w:rsidR="002D498C" w:rsidRDefault="00736683">
      <w:pPr>
        <w:spacing w:line="276" w:lineRule="auto"/>
        <w:jc w:val="both"/>
        <w:rPr>
          <w:sz w:val="24"/>
        </w:rPr>
      </w:pPr>
      <w:r>
        <w:rPr>
          <w:sz w:val="24"/>
        </w:rPr>
        <w:t>Excelentíssimos Senhores Vereadores.</w:t>
      </w:r>
    </w:p>
    <w:p w:rsidR="002D498C" w:rsidRDefault="002D498C">
      <w:pPr>
        <w:spacing w:line="276" w:lineRule="auto"/>
        <w:jc w:val="both"/>
      </w:pPr>
    </w:p>
    <w:p w:rsidR="002D498C" w:rsidRDefault="002D498C">
      <w:pPr>
        <w:spacing w:line="276" w:lineRule="auto"/>
        <w:jc w:val="both"/>
      </w:pPr>
    </w:p>
    <w:p w:rsidR="002D498C" w:rsidRDefault="002D498C">
      <w:pPr>
        <w:spacing w:line="276" w:lineRule="auto"/>
        <w:jc w:val="both"/>
      </w:pPr>
    </w:p>
    <w:p w:rsidR="002D498C" w:rsidRDefault="002D498C">
      <w:pPr>
        <w:spacing w:line="276" w:lineRule="auto"/>
        <w:jc w:val="both"/>
      </w:pPr>
    </w:p>
    <w:p w:rsidR="002D498C" w:rsidRDefault="002D498C">
      <w:pPr>
        <w:spacing w:line="276" w:lineRule="auto"/>
        <w:jc w:val="both"/>
      </w:pPr>
    </w:p>
    <w:p w:rsidR="002D498C" w:rsidRDefault="00736683">
      <w:pPr>
        <w:spacing w:line="276" w:lineRule="auto"/>
        <w:ind w:firstLine="3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 por objetivo a presente proposição dispor sobre a revisão de subsídios dos agentes políticos do Município de Botucatu, dentre sua competência </w:t>
      </w:r>
      <w:r>
        <w:rPr>
          <w:sz w:val="24"/>
          <w:szCs w:val="24"/>
        </w:rPr>
        <w:t>privativa, conforme exposição de motivos apresentada pele Secretário Municipal de Administração.</w:t>
      </w:r>
    </w:p>
    <w:p w:rsidR="002D498C" w:rsidRDefault="002D498C">
      <w:pPr>
        <w:spacing w:line="276" w:lineRule="auto"/>
        <w:ind w:firstLine="3119"/>
        <w:jc w:val="both"/>
        <w:rPr>
          <w:sz w:val="24"/>
          <w:szCs w:val="24"/>
        </w:rPr>
      </w:pPr>
    </w:p>
    <w:p w:rsidR="002D498C" w:rsidRDefault="00736683">
      <w:pPr>
        <w:spacing w:line="276" w:lineRule="auto"/>
        <w:ind w:firstLine="3119"/>
        <w:jc w:val="both"/>
        <w:rPr>
          <w:sz w:val="24"/>
          <w:szCs w:val="24"/>
        </w:rPr>
      </w:pPr>
      <w:r>
        <w:rPr>
          <w:sz w:val="24"/>
          <w:szCs w:val="24"/>
        </w:rPr>
        <w:t>Aguardamos, assim, seja a presente Proposição aprovada pela unanimidade dos Senhores Vereadores.</w:t>
      </w:r>
    </w:p>
    <w:p w:rsidR="002D498C" w:rsidRDefault="002D498C">
      <w:pPr>
        <w:spacing w:line="276" w:lineRule="auto"/>
        <w:ind w:firstLine="3119"/>
        <w:jc w:val="both"/>
      </w:pPr>
    </w:p>
    <w:p w:rsidR="002D498C" w:rsidRDefault="002D498C">
      <w:pPr>
        <w:spacing w:line="276" w:lineRule="auto"/>
        <w:ind w:left="3544"/>
        <w:jc w:val="both"/>
      </w:pPr>
    </w:p>
    <w:p w:rsidR="002D498C" w:rsidRDefault="002D498C">
      <w:pPr>
        <w:spacing w:line="276" w:lineRule="auto"/>
        <w:ind w:left="3544"/>
        <w:jc w:val="both"/>
      </w:pPr>
    </w:p>
    <w:p w:rsidR="002D498C" w:rsidRDefault="002D498C">
      <w:pPr>
        <w:spacing w:line="276" w:lineRule="auto"/>
        <w:ind w:left="3544"/>
        <w:jc w:val="both"/>
      </w:pPr>
    </w:p>
    <w:p w:rsidR="002D498C" w:rsidRDefault="002D498C">
      <w:pPr>
        <w:spacing w:line="276" w:lineRule="auto"/>
        <w:ind w:left="3544"/>
        <w:jc w:val="both"/>
      </w:pPr>
    </w:p>
    <w:p w:rsidR="002D498C" w:rsidRDefault="002D498C">
      <w:pPr>
        <w:spacing w:line="276" w:lineRule="auto"/>
        <w:ind w:left="3544"/>
        <w:jc w:val="both"/>
      </w:pPr>
    </w:p>
    <w:p w:rsidR="002D498C" w:rsidRDefault="002D498C">
      <w:pPr>
        <w:spacing w:line="276" w:lineRule="auto"/>
        <w:ind w:left="3544"/>
        <w:jc w:val="both"/>
      </w:pPr>
    </w:p>
    <w:p w:rsidR="002D498C" w:rsidRDefault="002D498C">
      <w:pPr>
        <w:spacing w:line="276" w:lineRule="auto"/>
        <w:ind w:left="3544"/>
        <w:jc w:val="both"/>
      </w:pPr>
    </w:p>
    <w:p w:rsidR="002D498C" w:rsidRDefault="00736683">
      <w:pPr>
        <w:pStyle w:val="Corpodetexto2"/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Fábio Vieira de Souza Leite</w:t>
      </w:r>
    </w:p>
    <w:p w:rsidR="002D498C" w:rsidRDefault="00736683">
      <w:pPr>
        <w:pStyle w:val="Corpodetexto2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2D498C" w:rsidRDefault="002D498C">
      <w:pPr>
        <w:pStyle w:val="Corpodetexto"/>
        <w:ind w:right="0"/>
        <w:jc w:val="center"/>
        <w:rPr>
          <w:b/>
          <w:i w:val="0"/>
          <w:sz w:val="22"/>
          <w:szCs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2D498C">
      <w:pPr>
        <w:jc w:val="both"/>
        <w:rPr>
          <w:sz w:val="24"/>
        </w:rPr>
      </w:pPr>
    </w:p>
    <w:p w:rsidR="002D498C" w:rsidRDefault="00736683">
      <w:pPr>
        <w:pStyle w:val="Corpodetexto"/>
        <w:ind w:right="0"/>
        <w:jc w:val="center"/>
      </w:pPr>
      <w:r>
        <w:rPr>
          <w:b/>
          <w:i w:val="0"/>
          <w:sz w:val="22"/>
          <w:szCs w:val="22"/>
        </w:rPr>
        <w:lastRenderedPageBreak/>
        <w:t>EXPOSIÇÃO DE MOTIVOS</w:t>
      </w:r>
    </w:p>
    <w:p w:rsidR="002D498C" w:rsidRDefault="002D498C">
      <w:pPr>
        <w:pStyle w:val="Corpodetexto"/>
        <w:ind w:right="0"/>
        <w:jc w:val="both"/>
        <w:rPr>
          <w:b/>
          <w:sz w:val="22"/>
          <w:szCs w:val="22"/>
        </w:rPr>
      </w:pPr>
    </w:p>
    <w:p w:rsidR="002D498C" w:rsidRDefault="002D498C">
      <w:pPr>
        <w:pStyle w:val="Corpodetexto"/>
        <w:ind w:right="0"/>
        <w:jc w:val="both"/>
        <w:rPr>
          <w:b/>
          <w:sz w:val="22"/>
          <w:szCs w:val="22"/>
        </w:rPr>
      </w:pPr>
    </w:p>
    <w:p w:rsidR="002D498C" w:rsidRDefault="00736683">
      <w:pPr>
        <w:pStyle w:val="Corpodetexto"/>
        <w:ind w:right="0"/>
        <w:jc w:val="both"/>
        <w:rPr>
          <w:i w:val="0"/>
          <w:sz w:val="20"/>
        </w:rPr>
      </w:pPr>
      <w:r>
        <w:rPr>
          <w:i w:val="0"/>
          <w:sz w:val="20"/>
        </w:rPr>
        <w:t>Excelentíssimo Senhor Presidente,</w:t>
      </w:r>
    </w:p>
    <w:p w:rsidR="002D498C" w:rsidRDefault="00736683">
      <w:pPr>
        <w:pStyle w:val="Corpodetexto"/>
        <w:ind w:right="0"/>
        <w:jc w:val="both"/>
        <w:rPr>
          <w:i w:val="0"/>
          <w:sz w:val="20"/>
        </w:rPr>
      </w:pPr>
      <w:r>
        <w:rPr>
          <w:i w:val="0"/>
          <w:sz w:val="20"/>
        </w:rPr>
        <w:t>Excelentíssimos Senhores Vereadores.</w:t>
      </w:r>
    </w:p>
    <w:p w:rsidR="002D498C" w:rsidRDefault="002D498C">
      <w:pPr>
        <w:pStyle w:val="Corpodetexto"/>
        <w:ind w:right="0"/>
        <w:jc w:val="both"/>
        <w:rPr>
          <w:sz w:val="20"/>
        </w:rPr>
      </w:pPr>
    </w:p>
    <w:p w:rsidR="002D498C" w:rsidRDefault="00736683">
      <w:pPr>
        <w:pStyle w:val="NormalWeb"/>
        <w:shd w:val="solid" w:color="FFFFFF" w:fill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Trata-se de projeto de lei que dispõe sobre a revisão dos subsídios dos agentes políticos do Município de Botucatu, dentre a competência privativa do </w:t>
      </w:r>
      <w:r>
        <w:rPr>
          <w:sz w:val="20"/>
          <w:szCs w:val="20"/>
        </w:rPr>
        <w:t>Executivo, a saber: Prefeito, Vice-Prefeito e Secretários Municipais.</w:t>
      </w:r>
    </w:p>
    <w:p w:rsidR="002D498C" w:rsidRDefault="00736683">
      <w:pPr>
        <w:pStyle w:val="Corpodetexto"/>
        <w:ind w:right="0"/>
        <w:jc w:val="both"/>
        <w:rPr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A revisão geral anual dos subsídios dos agentes políticos é assegurada pela Constituição Federal, de forma expressa, nos termos de seu art. 37, X, </w:t>
      </w:r>
      <w:r>
        <w:rPr>
          <w:sz w:val="20"/>
        </w:rPr>
        <w:t>in verbis:</w:t>
      </w:r>
    </w:p>
    <w:p w:rsidR="002D498C" w:rsidRDefault="00736683">
      <w:pPr>
        <w:pStyle w:val="NormalWeb"/>
        <w:shd w:val="solid" w:color="FFFFFF" w:fill="auto"/>
        <w:spacing w:after="0"/>
        <w:ind w:left="3402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Art. 37. .........</w:t>
      </w:r>
    </w:p>
    <w:p w:rsidR="002D498C" w:rsidRDefault="00736683">
      <w:pPr>
        <w:pStyle w:val="NormalWeb"/>
        <w:shd w:val="solid" w:color="FFFFFF" w:fill="auto"/>
        <w:spacing w:after="0"/>
        <w:ind w:left="3402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X -  </w:t>
      </w:r>
      <w:r>
        <w:rPr>
          <w:rStyle w:val="nfase"/>
          <w:color w:val="333333"/>
          <w:sz w:val="20"/>
          <w:szCs w:val="20"/>
        </w:rPr>
        <w:t>a remuneração dos servidores públicos e o subsídio de que trata o § 4º, do art. 39, somente poderão ser fixados ou alterados por lei específica, observada a iniciativa privativa em cada caso, assegurada revisão geral anual, sempre na mesma data e sem disti</w:t>
      </w:r>
      <w:r>
        <w:rPr>
          <w:rStyle w:val="nfase"/>
          <w:color w:val="333333"/>
          <w:sz w:val="20"/>
          <w:szCs w:val="20"/>
        </w:rPr>
        <w:t>nção de índices”.</w:t>
      </w:r>
    </w:p>
    <w:p w:rsidR="002D498C" w:rsidRDefault="002D498C">
      <w:pPr>
        <w:pStyle w:val="Corpodetexto"/>
        <w:ind w:right="0"/>
        <w:jc w:val="both"/>
        <w:rPr>
          <w:i w:val="0"/>
          <w:sz w:val="20"/>
        </w:rPr>
      </w:pPr>
    </w:p>
    <w:p w:rsidR="002D498C" w:rsidRDefault="00736683">
      <w:pPr>
        <w:pStyle w:val="Corpodetexto"/>
        <w:ind w:right="0" w:firstLine="2835"/>
        <w:jc w:val="both"/>
        <w:rPr>
          <w:i w:val="0"/>
          <w:sz w:val="20"/>
        </w:rPr>
      </w:pPr>
      <w:r>
        <w:rPr>
          <w:i w:val="0"/>
          <w:sz w:val="20"/>
        </w:rPr>
        <w:t>Tratando-se de revisão anual, a iniciativa da lei é privativa de cada um dos Poderes, com idêntica reserva legal ao Executivo, em referência aos subsídios do Prefeito, Vice-Prefeito e Secretários Municipais.</w:t>
      </w:r>
    </w:p>
    <w:p w:rsidR="002D498C" w:rsidRDefault="002D498C">
      <w:pPr>
        <w:pStyle w:val="Corpodetexto"/>
        <w:ind w:right="0" w:firstLine="2835"/>
        <w:jc w:val="both"/>
        <w:rPr>
          <w:i w:val="0"/>
          <w:sz w:val="20"/>
        </w:rPr>
      </w:pPr>
    </w:p>
    <w:p w:rsidR="002D498C" w:rsidRDefault="00736683">
      <w:pPr>
        <w:pStyle w:val="Corpodetexto"/>
        <w:ind w:right="0" w:firstLine="2835"/>
        <w:jc w:val="both"/>
        <w:rPr>
          <w:i w:val="0"/>
          <w:sz w:val="20"/>
        </w:rPr>
      </w:pPr>
      <w:r>
        <w:rPr>
          <w:i w:val="0"/>
          <w:sz w:val="20"/>
        </w:rPr>
        <w:t xml:space="preserve">Não se trata, portanto, da </w:t>
      </w:r>
      <w:r>
        <w:rPr>
          <w:i w:val="0"/>
          <w:sz w:val="20"/>
        </w:rPr>
        <w:t>fixação dos subsídios, cuja lei é de iniciativa privativa da Câmara Municipal, nos termos do art. 29, V, da Constituição Federal.</w:t>
      </w:r>
    </w:p>
    <w:p w:rsidR="002D498C" w:rsidRDefault="002D498C">
      <w:pPr>
        <w:pStyle w:val="Corpodetexto"/>
        <w:ind w:right="0" w:firstLine="2835"/>
        <w:jc w:val="both"/>
        <w:rPr>
          <w:i w:val="0"/>
          <w:sz w:val="20"/>
        </w:rPr>
      </w:pPr>
    </w:p>
    <w:p w:rsidR="002D498C" w:rsidRDefault="00736683">
      <w:pPr>
        <w:pStyle w:val="Corpodetexto"/>
        <w:ind w:right="0" w:firstLine="2835"/>
        <w:jc w:val="both"/>
        <w:rPr>
          <w:sz w:val="20"/>
        </w:rPr>
      </w:pPr>
      <w:r>
        <w:rPr>
          <w:i w:val="0"/>
          <w:sz w:val="20"/>
        </w:rPr>
        <w:t>Inclusive, o Egr. Tribunal de Contas do Estado de São Paulo reconhece a revisão geral anual na remuneração dos servidores púb</w:t>
      </w:r>
      <w:r>
        <w:rPr>
          <w:i w:val="0"/>
          <w:sz w:val="20"/>
        </w:rPr>
        <w:t xml:space="preserve">licos e nos subsídios dos agentes políticos, conforme a exclusão especificada no Manual </w:t>
      </w:r>
      <w:r>
        <w:rPr>
          <w:sz w:val="20"/>
        </w:rPr>
        <w:t>“ O Tribunal e a Gestão Financeira do Prefeito “ – fev. 2012, pág. 36.</w:t>
      </w:r>
    </w:p>
    <w:p w:rsidR="002D498C" w:rsidRDefault="002D498C">
      <w:pPr>
        <w:pStyle w:val="Corpodetexto"/>
        <w:ind w:right="0" w:firstLine="2835"/>
        <w:jc w:val="both"/>
        <w:rPr>
          <w:i w:val="0"/>
          <w:sz w:val="20"/>
        </w:rPr>
      </w:pPr>
    </w:p>
    <w:p w:rsidR="002D498C" w:rsidRDefault="00736683">
      <w:pPr>
        <w:pStyle w:val="Corpodetexto"/>
        <w:ind w:right="0"/>
        <w:jc w:val="both"/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Idêntica determinação em seu </w:t>
      </w:r>
      <w:r>
        <w:rPr>
          <w:sz w:val="20"/>
        </w:rPr>
        <w:t>Manual Prático</w:t>
      </w:r>
      <w:r>
        <w:rPr>
          <w:i w:val="0"/>
          <w:sz w:val="20"/>
        </w:rPr>
        <w:t xml:space="preserve"> – “</w:t>
      </w:r>
      <w:r>
        <w:rPr>
          <w:sz w:val="20"/>
        </w:rPr>
        <w:t>Remuneração de Agentes Políticos Municipais</w:t>
      </w:r>
      <w:r>
        <w:rPr>
          <w:i w:val="0"/>
          <w:sz w:val="20"/>
        </w:rPr>
        <w:t>:</w:t>
      </w:r>
    </w:p>
    <w:p w:rsidR="002D498C" w:rsidRDefault="00736683">
      <w:pPr>
        <w:pStyle w:val="Corpodetexto"/>
        <w:ind w:left="2835" w:right="0"/>
        <w:jc w:val="both"/>
        <w:rPr>
          <w:sz w:val="20"/>
        </w:rPr>
      </w:pPr>
      <w:r>
        <w:rPr>
          <w:sz w:val="20"/>
        </w:rPr>
        <w:t>“3.1.1. – Revisão Geral Anual – RGA”.</w:t>
      </w:r>
    </w:p>
    <w:p w:rsidR="002D498C" w:rsidRDefault="00736683">
      <w:pPr>
        <w:pStyle w:val="Corpodetexto"/>
        <w:ind w:left="2835" w:right="0"/>
        <w:jc w:val="both"/>
        <w:rPr>
          <w:sz w:val="20"/>
        </w:rPr>
      </w:pPr>
      <w:r>
        <w:rPr>
          <w:sz w:val="20"/>
        </w:rPr>
        <w:t>O Princípio da imutabilidade dos subsídios não quer dizer que esses devam permanecer, durante todo o tempo, nominalmente inalterados; a própria Constituição assegura revisão anual geral sempre na mesma data e sem disti</w:t>
      </w:r>
      <w:r>
        <w:rPr>
          <w:sz w:val="20"/>
        </w:rPr>
        <w:t>nção de índices. (Art.37,X).</w:t>
      </w:r>
    </w:p>
    <w:p w:rsidR="002D498C" w:rsidRDefault="002D498C">
      <w:pPr>
        <w:pStyle w:val="Corpodetexto"/>
        <w:ind w:left="2835" w:right="0"/>
        <w:jc w:val="both"/>
        <w:rPr>
          <w:sz w:val="20"/>
        </w:rPr>
      </w:pPr>
    </w:p>
    <w:p w:rsidR="002D498C" w:rsidRDefault="00736683">
      <w:pPr>
        <w:pStyle w:val="Corpodetexto"/>
        <w:ind w:right="0" w:firstLine="2835"/>
        <w:jc w:val="both"/>
        <w:rPr>
          <w:i w:val="0"/>
          <w:sz w:val="20"/>
        </w:rPr>
      </w:pPr>
      <w:r>
        <w:rPr>
          <w:i w:val="0"/>
          <w:sz w:val="20"/>
          <w:shd w:val="clear" w:color="auto" w:fill="FFFFFF"/>
        </w:rPr>
        <w:t>Para a definição do percentual proposto, foi considerado o período inflacionário desde a última revisão e correspondente a 05/2025 até 04/2026, resultando em 4,11% conforme INPC/IBGE.</w:t>
      </w:r>
    </w:p>
    <w:p w:rsidR="002D498C" w:rsidRDefault="00736683">
      <w:pPr>
        <w:pStyle w:val="Corpodetexto"/>
        <w:ind w:right="0"/>
        <w:jc w:val="both"/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>Esclarecemos que as despesas decorrent</w:t>
      </w:r>
      <w:r>
        <w:rPr>
          <w:i w:val="0"/>
          <w:sz w:val="20"/>
        </w:rPr>
        <w:t>es desta Lei correrão por conta das dotações alocadas no Gabinete do Prefeito e respectivas Secretarias, já consignadas no Orçamento vigente.</w:t>
      </w:r>
    </w:p>
    <w:p w:rsidR="002D498C" w:rsidRDefault="002D498C">
      <w:pPr>
        <w:pStyle w:val="Corpodetexto"/>
        <w:ind w:right="0"/>
        <w:jc w:val="both"/>
        <w:rPr>
          <w:i w:val="0"/>
          <w:sz w:val="20"/>
        </w:rPr>
      </w:pPr>
    </w:p>
    <w:p w:rsidR="002D498C" w:rsidRDefault="00736683">
      <w:pPr>
        <w:pStyle w:val="Corpodetexto"/>
        <w:ind w:right="0"/>
        <w:jc w:val="both"/>
        <w:rPr>
          <w:i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 w:val="0"/>
          <w:sz w:val="20"/>
        </w:rPr>
        <w:tab/>
        <w:t>Ante o exposto, aguardo seja o presente Projeto aprovado pela unanimidade dos Senhores Vereadores.</w:t>
      </w:r>
    </w:p>
    <w:p w:rsidR="002D498C" w:rsidRDefault="002D498C">
      <w:pPr>
        <w:pStyle w:val="Corpodetexto"/>
        <w:ind w:right="0"/>
        <w:jc w:val="center"/>
        <w:rPr>
          <w:i w:val="0"/>
          <w:sz w:val="20"/>
        </w:rPr>
      </w:pPr>
    </w:p>
    <w:p w:rsidR="002D498C" w:rsidRDefault="00736683">
      <w:pPr>
        <w:pStyle w:val="Corpodetexto"/>
        <w:ind w:right="0"/>
        <w:jc w:val="center"/>
        <w:rPr>
          <w:i w:val="0"/>
          <w:sz w:val="20"/>
        </w:rPr>
      </w:pPr>
      <w:r>
        <w:rPr>
          <w:i w:val="0"/>
          <w:sz w:val="20"/>
        </w:rPr>
        <w:t>Atenciosa</w:t>
      </w:r>
      <w:r>
        <w:rPr>
          <w:i w:val="0"/>
          <w:sz w:val="20"/>
        </w:rPr>
        <w:t>mente,</w:t>
      </w:r>
    </w:p>
    <w:p w:rsidR="002D498C" w:rsidRDefault="002D498C">
      <w:pPr>
        <w:pStyle w:val="Corpodetexto"/>
        <w:ind w:right="0"/>
        <w:jc w:val="center"/>
        <w:rPr>
          <w:i w:val="0"/>
          <w:sz w:val="20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0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0"/>
        </w:rPr>
      </w:pPr>
    </w:p>
    <w:p w:rsidR="002D498C" w:rsidRDefault="002D498C">
      <w:pPr>
        <w:pStyle w:val="Corpodetexto"/>
        <w:ind w:right="0"/>
        <w:jc w:val="center"/>
        <w:rPr>
          <w:i w:val="0"/>
          <w:sz w:val="20"/>
        </w:rPr>
      </w:pPr>
    </w:p>
    <w:p w:rsidR="002D498C" w:rsidRDefault="00736683">
      <w:pPr>
        <w:pStyle w:val="Corpodetexto"/>
        <w:ind w:right="0"/>
        <w:jc w:val="center"/>
        <w:rPr>
          <w:iCs/>
        </w:rPr>
      </w:pPr>
      <w:r>
        <w:rPr>
          <w:b/>
          <w:iCs/>
          <w:sz w:val="20"/>
        </w:rPr>
        <w:t>Hércules José dos Santos</w:t>
      </w:r>
    </w:p>
    <w:p w:rsidR="002D498C" w:rsidRDefault="00736683">
      <w:pPr>
        <w:pStyle w:val="Corpodetexto"/>
        <w:ind w:right="0"/>
        <w:jc w:val="center"/>
        <w:rPr>
          <w:sz w:val="20"/>
        </w:rPr>
      </w:pPr>
      <w:r>
        <w:rPr>
          <w:i w:val="0"/>
          <w:sz w:val="20"/>
        </w:rPr>
        <w:t>Secretário Municipal de Administração</w:t>
      </w:r>
    </w:p>
    <w:sectPr w:rsidR="002D498C">
      <w:headerReference w:type="default" r:id="rId7"/>
      <w:footerReference w:type="default" r:id="rId8"/>
      <w:pgSz w:w="11906" w:h="16838"/>
      <w:pgMar w:top="1985" w:right="1134" w:bottom="1440" w:left="1797" w:header="720" w:footer="56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83" w:rsidRDefault="00736683">
      <w:r>
        <w:separator/>
      </w:r>
    </w:p>
  </w:endnote>
  <w:endnote w:type="continuationSeparator" w:id="0">
    <w:p w:rsidR="00736683" w:rsidRDefault="0073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8C" w:rsidRDefault="00736683">
    <w:pPr>
      <w:pStyle w:val="Rodap"/>
      <w:tabs>
        <w:tab w:val="clear" w:pos="4320"/>
        <w:tab w:val="clear" w:pos="8640"/>
        <w:tab w:val="right" w:pos="8975"/>
      </w:tabs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371CBD">
      <w:rPr>
        <w:noProof/>
      </w:rPr>
      <w:t>2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371CB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83" w:rsidRDefault="00736683">
      <w:r>
        <w:separator/>
      </w:r>
    </w:p>
  </w:footnote>
  <w:footnote w:type="continuationSeparator" w:id="0">
    <w:p w:rsidR="00736683" w:rsidRDefault="00736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8C" w:rsidRDefault="00736683">
    <w:pPr>
      <w:pStyle w:val="Cabealho"/>
      <w:jc w:val="center"/>
      <w:rPr>
        <w:rFonts w:ascii="Colonna MT" w:hAnsi="Colonna MT"/>
        <w:b/>
        <w:sz w:val="32"/>
      </w:rPr>
    </w:pPr>
    <w:r>
      <w:rPr>
        <w:noProof/>
        <w:lang w:eastAsia="pt-BR"/>
      </w:rPr>
      <w:drawing>
        <wp:inline distT="0" distB="0" distL="0" distR="0">
          <wp:extent cx="5700395" cy="955675"/>
          <wp:effectExtent l="0" t="0" r="0" b="0"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11406" name="Imagem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95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498C" w:rsidRDefault="002D49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7518"/>
    <w:multiLevelType w:val="multilevel"/>
    <w:tmpl w:val="EC96D8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4E088D"/>
    <w:multiLevelType w:val="multilevel"/>
    <w:tmpl w:val="8F46DB0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8C"/>
    <w:rsid w:val="002D498C"/>
    <w:rsid w:val="00371CBD"/>
    <w:rsid w:val="00736683"/>
    <w:rsid w:val="00CE7915"/>
    <w:rsid w:val="00E0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82636-5521-4AFE-B716-91D90DA2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/>
      <w:jc w:val="right"/>
      <w:outlineLvl w:val="0"/>
    </w:pPr>
    <w:rPr>
      <w:rFonts w:ascii="Footlight MT Light" w:hAnsi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09"/>
        <w:tab w:val="left" w:pos="1276"/>
        <w:tab w:val="left" w:pos="1701"/>
        <w:tab w:val="left" w:pos="2835"/>
      </w:tabs>
      <w:spacing w:before="120" w:after="120"/>
      <w:jc w:val="both"/>
      <w:outlineLvl w:val="1"/>
    </w:pPr>
    <w:rPr>
      <w:rFonts w:ascii="Footlight MT Light" w:hAnsi="Footlight MT Light"/>
      <w:sz w:val="2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2832" w:firstLine="708"/>
      <w:outlineLvl w:val="3"/>
    </w:pPr>
    <w:rPr>
      <w:rFonts w:ascii="Footlight MT Light" w:hAnsi="Footlight MT Light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120"/>
      <w:ind w:left="851" w:hanging="851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abealhoChar">
    <w:name w:val="Cabeçalho Char"/>
    <w:qFormat/>
  </w:style>
  <w:style w:type="character" w:styleId="nfase">
    <w:name w:val="Emphasis"/>
    <w:qFormat/>
    <w:rPr>
      <w:i/>
      <w:i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ind w:right="567"/>
    </w:pPr>
    <w:rPr>
      <w:i/>
      <w:sz w:val="28"/>
    </w:r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u w:val="single" w:color="FFFFF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qFormat/>
    <w:pPr>
      <w:ind w:left="3828" w:firstLine="1"/>
      <w:jc w:val="both"/>
    </w:pPr>
    <w:rPr>
      <w:rFonts w:ascii="Footlight MT Light" w:hAnsi="Footlight MT Light"/>
      <w:sz w:val="28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qFormat/>
    <w:pPr>
      <w:spacing w:after="24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ootlight MT Light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2026-06-11T09:16:00Z</cp:lastPrinted>
  <dcterms:created xsi:type="dcterms:W3CDTF">2025-05-21T18:57:00Z</dcterms:created>
  <dcterms:modified xsi:type="dcterms:W3CDTF">2026-06-11T18:18:00Z</dcterms:modified>
  <dc:language>pt-BR</dc:language>
</cp:coreProperties>
</file>