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0C78F7" w:rsidRDefault="000C78F7" w:rsidP="000C78F7">
      <w:pPr>
        <w:pStyle w:val="Ttulo"/>
        <w:spacing w:line="360" w:lineRule="auto"/>
        <w:rPr>
          <w:rFonts w:ascii="Arial" w:hAnsi="Arial" w:cs="Arial"/>
          <w:szCs w:val="28"/>
        </w:rPr>
      </w:pPr>
      <w:bookmarkStart w:id="0" w:name="_GoBack"/>
      <w:bookmarkEnd w:id="0"/>
      <w:r>
        <w:rPr>
          <w:rFonts w:ascii="Arial" w:hAnsi="Arial" w:cs="Arial"/>
          <w:szCs w:val="28"/>
        </w:rPr>
        <w:t xml:space="preserve">ORDEM DO DIA DA SESSÃO ORDINÁRIA DE </w:t>
      </w:r>
    </w:p>
    <w:p w:rsidR="000C78F7" w:rsidRDefault="000C78F7" w:rsidP="000C78F7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Cs w:val="28"/>
        </w:rPr>
        <w:t xml:space="preserve">27 DE </w:t>
      </w:r>
      <w:proofErr w:type="gramStart"/>
      <w:r>
        <w:rPr>
          <w:rFonts w:ascii="Arial" w:hAnsi="Arial" w:cs="Arial"/>
          <w:szCs w:val="28"/>
        </w:rPr>
        <w:t>ABRIL</w:t>
      </w:r>
      <w:proofErr w:type="gramEnd"/>
      <w:r>
        <w:rPr>
          <w:rFonts w:ascii="Arial" w:hAnsi="Arial" w:cs="Arial"/>
          <w:szCs w:val="28"/>
        </w:rPr>
        <w:t xml:space="preserve"> DE 2020 – 20 HORAS</w:t>
      </w:r>
    </w:p>
    <w:p w:rsidR="000C78F7" w:rsidRDefault="000C78F7" w:rsidP="000C78F7">
      <w:pPr>
        <w:pStyle w:val="Ttulo"/>
        <w:jc w:val="both"/>
        <w:rPr>
          <w:rFonts w:ascii="Arial" w:hAnsi="Arial" w:cs="Arial"/>
          <w:sz w:val="26"/>
          <w:szCs w:val="26"/>
        </w:rPr>
      </w:pPr>
    </w:p>
    <w:p w:rsidR="000C78F7" w:rsidRDefault="000C78F7" w:rsidP="000C78F7">
      <w:pPr>
        <w:pStyle w:val="Ttulo"/>
        <w:jc w:val="both"/>
        <w:rPr>
          <w:rFonts w:ascii="Arial" w:hAnsi="Arial" w:cs="Arial"/>
          <w:sz w:val="26"/>
          <w:szCs w:val="26"/>
        </w:rPr>
      </w:pPr>
    </w:p>
    <w:p w:rsidR="000C78F7" w:rsidRDefault="000C78F7" w:rsidP="000C78F7">
      <w:pPr>
        <w:pStyle w:val="Ttulo"/>
        <w:jc w:val="both"/>
        <w:rPr>
          <w:rFonts w:ascii="Arial" w:hAnsi="Arial" w:cs="Arial"/>
          <w:sz w:val="26"/>
          <w:szCs w:val="26"/>
        </w:rPr>
      </w:pPr>
    </w:p>
    <w:p w:rsidR="000C78F7" w:rsidRDefault="000C78F7" w:rsidP="000C78F7">
      <w:pPr>
        <w:pStyle w:val="Ttulo"/>
        <w:jc w:val="both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1)   PROJETO DE LEI Nº. 27/2020 </w:t>
      </w:r>
      <w:r>
        <w:rPr>
          <w:rFonts w:ascii="Arial" w:hAnsi="Arial" w:cs="Arial"/>
          <w:b w:val="0"/>
          <w:sz w:val="24"/>
          <w:szCs w:val="24"/>
          <w:u w:val="none"/>
        </w:rPr>
        <w:t>–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proofErr w:type="gramStart"/>
      <w:r>
        <w:rPr>
          <w:rFonts w:ascii="Arial" w:hAnsi="Arial" w:cs="Arial"/>
          <w:b w:val="0"/>
          <w:sz w:val="24"/>
          <w:szCs w:val="24"/>
          <w:u w:val="none"/>
        </w:rPr>
        <w:t>de</w:t>
      </w:r>
      <w:proofErr w:type="gramEnd"/>
      <w:r>
        <w:rPr>
          <w:rFonts w:ascii="Arial" w:hAnsi="Arial" w:cs="Arial"/>
          <w:b w:val="0"/>
          <w:sz w:val="24"/>
          <w:szCs w:val="24"/>
          <w:u w:val="none"/>
        </w:rPr>
        <w:t xml:space="preserve"> iniciativa do </w:t>
      </w:r>
      <w:r>
        <w:rPr>
          <w:rFonts w:ascii="Arial" w:hAnsi="Arial" w:cs="Arial"/>
          <w:sz w:val="24"/>
          <w:szCs w:val="24"/>
          <w:u w:val="none"/>
        </w:rPr>
        <w:t>Vereador Sargento Laudo</w:t>
      </w:r>
      <w:r>
        <w:rPr>
          <w:rFonts w:ascii="Arial" w:hAnsi="Arial" w:cs="Arial"/>
          <w:b w:val="0"/>
          <w:sz w:val="24"/>
          <w:szCs w:val="24"/>
          <w:u w:val="none"/>
        </w:rPr>
        <w:t xml:space="preserve"> – que determina a fixação de aviso de advertência sobre a higienização das mãos e dá outras providências</w:t>
      </w:r>
    </w:p>
    <w:p w:rsidR="000C78F7" w:rsidRDefault="000C78F7" w:rsidP="000C78F7">
      <w:pPr>
        <w:pStyle w:val="Ttulo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:rsidR="000C78F7" w:rsidRDefault="000C78F7" w:rsidP="000C78F7">
      <w:pPr>
        <w:ind w:left="42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0C78F7" w:rsidRDefault="000C78F7" w:rsidP="000C78F7">
      <w:pPr>
        <w:pStyle w:val="Ttulo"/>
        <w:ind w:left="425"/>
        <w:jc w:val="both"/>
        <w:rPr>
          <w:rFonts w:ascii="Arial" w:hAnsi="Arial" w:cs="Arial"/>
          <w:b w:val="0"/>
          <w:sz w:val="24"/>
          <w:szCs w:val="24"/>
          <w:u w:val="none"/>
        </w:rPr>
      </w:pPr>
      <w:proofErr w:type="gramStart"/>
      <w:r>
        <w:rPr>
          <w:rFonts w:ascii="Arial" w:hAnsi="Arial" w:cs="Arial"/>
          <w:b w:val="0"/>
          <w:sz w:val="24"/>
          <w:szCs w:val="24"/>
          <w:u w:val="none"/>
        </w:rPr>
        <w:t>quórum</w:t>
      </w:r>
      <w:proofErr w:type="gramEnd"/>
      <w:r>
        <w:rPr>
          <w:rFonts w:ascii="Arial" w:hAnsi="Arial" w:cs="Arial"/>
          <w:b w:val="0"/>
          <w:sz w:val="24"/>
          <w:szCs w:val="24"/>
          <w:u w:val="none"/>
        </w:rPr>
        <w:t>: maioria simples</w:t>
      </w:r>
    </w:p>
    <w:p w:rsidR="000C78F7" w:rsidRDefault="000C78F7" w:rsidP="000C78F7">
      <w:pPr>
        <w:pStyle w:val="Ttulo"/>
        <w:jc w:val="both"/>
        <w:rPr>
          <w:rFonts w:ascii="Arial" w:hAnsi="Arial" w:cs="Arial"/>
          <w:sz w:val="24"/>
          <w:szCs w:val="24"/>
          <w:u w:val="none"/>
        </w:rPr>
      </w:pPr>
    </w:p>
    <w:p w:rsidR="000C78F7" w:rsidRDefault="000C78F7" w:rsidP="000C78F7">
      <w:pPr>
        <w:pStyle w:val="Ttulo"/>
        <w:jc w:val="both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2)   PROJETO DE LEI Nº. 29/2020 </w:t>
      </w:r>
      <w:r>
        <w:rPr>
          <w:rFonts w:ascii="Arial" w:hAnsi="Arial" w:cs="Arial"/>
          <w:b w:val="0"/>
          <w:sz w:val="24"/>
          <w:szCs w:val="24"/>
          <w:u w:val="none"/>
        </w:rPr>
        <w:t>–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b w:val="0"/>
          <w:sz w:val="24"/>
          <w:szCs w:val="24"/>
          <w:u w:val="none"/>
        </w:rPr>
        <w:t xml:space="preserve">de iniciativa do </w:t>
      </w:r>
      <w:r>
        <w:rPr>
          <w:rFonts w:ascii="Arial" w:hAnsi="Arial" w:cs="Arial"/>
          <w:sz w:val="24"/>
          <w:szCs w:val="24"/>
          <w:u w:val="none"/>
        </w:rPr>
        <w:t>Vereador Curumim</w:t>
      </w:r>
      <w:r>
        <w:rPr>
          <w:rFonts w:ascii="Arial" w:hAnsi="Arial" w:cs="Arial"/>
          <w:b w:val="0"/>
          <w:sz w:val="24"/>
          <w:szCs w:val="24"/>
          <w:u w:val="none"/>
        </w:rPr>
        <w:t xml:space="preserve"> – que denomina de “Subprefeito Nelson Ribeiro (</w:t>
      </w:r>
      <w:proofErr w:type="gramStart"/>
      <w:r>
        <w:rPr>
          <w:rFonts w:ascii="Arial" w:hAnsi="Arial" w:cs="Arial"/>
          <w:b w:val="0"/>
          <w:sz w:val="24"/>
          <w:szCs w:val="24"/>
          <w:u w:val="none"/>
        </w:rPr>
        <w:t>Pardinho)”</w:t>
      </w:r>
      <w:proofErr w:type="gramEnd"/>
      <w:r>
        <w:rPr>
          <w:rFonts w:ascii="Arial" w:hAnsi="Arial" w:cs="Arial"/>
          <w:b w:val="0"/>
          <w:sz w:val="24"/>
          <w:szCs w:val="24"/>
          <w:u w:val="none"/>
        </w:rPr>
        <w:t xml:space="preserve"> o “Posto de Saúde” localizado no Residencial </w:t>
      </w:r>
      <w:proofErr w:type="spellStart"/>
      <w:r>
        <w:rPr>
          <w:rFonts w:ascii="Arial" w:hAnsi="Arial" w:cs="Arial"/>
          <w:b w:val="0"/>
          <w:sz w:val="24"/>
          <w:szCs w:val="24"/>
          <w:u w:val="none"/>
        </w:rPr>
        <w:t>Caimã</w:t>
      </w:r>
      <w:proofErr w:type="spellEnd"/>
      <w:r>
        <w:rPr>
          <w:rFonts w:ascii="Arial" w:hAnsi="Arial" w:cs="Arial"/>
          <w:b w:val="0"/>
          <w:sz w:val="24"/>
          <w:szCs w:val="24"/>
          <w:u w:val="none"/>
        </w:rPr>
        <w:t>.</w:t>
      </w: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</w:r>
    </w:p>
    <w:p w:rsidR="000C78F7" w:rsidRDefault="000C78F7" w:rsidP="000C78F7">
      <w:pPr>
        <w:pStyle w:val="Ttulo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:rsidR="000C78F7" w:rsidRDefault="000C78F7" w:rsidP="000C78F7">
      <w:pPr>
        <w:ind w:left="42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0C78F7" w:rsidRDefault="000C78F7" w:rsidP="000C78F7">
      <w:pPr>
        <w:pStyle w:val="Ttulo"/>
        <w:ind w:left="425"/>
        <w:jc w:val="both"/>
        <w:rPr>
          <w:rFonts w:ascii="Arial" w:hAnsi="Arial" w:cs="Arial"/>
          <w:b w:val="0"/>
          <w:sz w:val="24"/>
          <w:szCs w:val="24"/>
          <w:u w:val="none"/>
        </w:rPr>
      </w:pPr>
      <w:proofErr w:type="gramStart"/>
      <w:r>
        <w:rPr>
          <w:rFonts w:ascii="Arial" w:hAnsi="Arial" w:cs="Arial"/>
          <w:b w:val="0"/>
          <w:sz w:val="24"/>
          <w:szCs w:val="24"/>
          <w:u w:val="none"/>
        </w:rPr>
        <w:t>quórum</w:t>
      </w:r>
      <w:proofErr w:type="gramEnd"/>
      <w:r>
        <w:rPr>
          <w:rFonts w:ascii="Arial" w:hAnsi="Arial" w:cs="Arial"/>
          <w:b w:val="0"/>
          <w:sz w:val="24"/>
          <w:szCs w:val="24"/>
          <w:u w:val="none"/>
        </w:rPr>
        <w:t>: 2/3</w:t>
      </w:r>
    </w:p>
    <w:p w:rsidR="000C78F7" w:rsidRDefault="000C78F7" w:rsidP="000C78F7">
      <w:pPr>
        <w:pStyle w:val="Ttulo"/>
        <w:jc w:val="both"/>
        <w:rPr>
          <w:rFonts w:ascii="Arial" w:hAnsi="Arial" w:cs="Arial"/>
          <w:sz w:val="24"/>
          <w:szCs w:val="24"/>
          <w:u w:val="none"/>
        </w:rPr>
      </w:pPr>
    </w:p>
    <w:p w:rsidR="000C78F7" w:rsidRDefault="000C78F7" w:rsidP="000C78F7">
      <w:pPr>
        <w:pStyle w:val="Ttulo"/>
        <w:jc w:val="both"/>
        <w:rPr>
          <w:rFonts w:ascii="Arial" w:hAnsi="Arial" w:cs="Arial"/>
          <w:sz w:val="24"/>
          <w:szCs w:val="24"/>
          <w:u w:val="none"/>
        </w:rPr>
      </w:pPr>
    </w:p>
    <w:p w:rsidR="000C78F7" w:rsidRDefault="000C78F7" w:rsidP="000C78F7">
      <w:pPr>
        <w:pStyle w:val="Ttulo"/>
        <w:jc w:val="both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3)   PROJETO DE LEI Nº. 30/2020 </w:t>
      </w:r>
      <w:r>
        <w:rPr>
          <w:rFonts w:ascii="Arial" w:hAnsi="Arial" w:cs="Arial"/>
          <w:b w:val="0"/>
          <w:sz w:val="24"/>
          <w:szCs w:val="24"/>
          <w:u w:val="none"/>
        </w:rPr>
        <w:t>–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proofErr w:type="gramStart"/>
      <w:r>
        <w:rPr>
          <w:rFonts w:ascii="Arial" w:hAnsi="Arial" w:cs="Arial"/>
          <w:b w:val="0"/>
          <w:sz w:val="24"/>
          <w:szCs w:val="24"/>
          <w:u w:val="none"/>
        </w:rPr>
        <w:t>de</w:t>
      </w:r>
      <w:proofErr w:type="gramEnd"/>
      <w:r>
        <w:rPr>
          <w:rFonts w:ascii="Arial" w:hAnsi="Arial" w:cs="Arial"/>
          <w:b w:val="0"/>
          <w:sz w:val="24"/>
          <w:szCs w:val="24"/>
          <w:u w:val="none"/>
        </w:rPr>
        <w:t xml:space="preserve"> iniciativa do </w:t>
      </w:r>
      <w:r>
        <w:rPr>
          <w:rFonts w:ascii="Arial" w:hAnsi="Arial" w:cs="Arial"/>
          <w:sz w:val="24"/>
          <w:szCs w:val="24"/>
          <w:u w:val="none"/>
        </w:rPr>
        <w:t xml:space="preserve">Vereador </w:t>
      </w:r>
      <w:proofErr w:type="spellStart"/>
      <w:r>
        <w:rPr>
          <w:rFonts w:ascii="Arial" w:hAnsi="Arial" w:cs="Arial"/>
          <w:sz w:val="24"/>
          <w:szCs w:val="24"/>
          <w:u w:val="none"/>
        </w:rPr>
        <w:t>Izaias</w:t>
      </w:r>
      <w:proofErr w:type="spellEnd"/>
      <w:r>
        <w:rPr>
          <w:rFonts w:ascii="Arial" w:hAnsi="Arial" w:cs="Arial"/>
          <w:sz w:val="24"/>
          <w:szCs w:val="24"/>
          <w:u w:val="non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u w:val="none"/>
        </w:rPr>
        <w:t>Colino</w:t>
      </w:r>
      <w:proofErr w:type="spellEnd"/>
      <w:r>
        <w:rPr>
          <w:rFonts w:ascii="Arial" w:hAnsi="Arial" w:cs="Arial"/>
          <w:b w:val="0"/>
          <w:sz w:val="24"/>
          <w:szCs w:val="24"/>
          <w:u w:val="none"/>
        </w:rPr>
        <w:t xml:space="preserve"> – que dispõe sobre regras e procedimentos a serem aplicados nos terminais rodoviários e veículos de transportes coletivo, para fins de prevenção de transmissão e combate ao COVID-19.</w:t>
      </w: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</w:r>
      <w:r>
        <w:rPr>
          <w:rFonts w:ascii="Arial" w:hAnsi="Arial" w:cs="Arial"/>
          <w:b w:val="0"/>
          <w:sz w:val="24"/>
          <w:szCs w:val="24"/>
          <w:u w:val="none"/>
        </w:rPr>
        <w:tab/>
      </w:r>
    </w:p>
    <w:p w:rsidR="000C78F7" w:rsidRDefault="000C78F7" w:rsidP="000C78F7">
      <w:pPr>
        <w:pStyle w:val="Ttulo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:rsidR="000C78F7" w:rsidRDefault="000C78F7" w:rsidP="000C78F7">
      <w:pPr>
        <w:ind w:left="42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0C78F7" w:rsidRDefault="000C78F7" w:rsidP="000C78F7">
      <w:pPr>
        <w:pStyle w:val="Ttulo"/>
        <w:ind w:left="425"/>
        <w:jc w:val="both"/>
        <w:rPr>
          <w:rFonts w:ascii="Arial" w:hAnsi="Arial" w:cs="Arial"/>
          <w:b w:val="0"/>
          <w:sz w:val="24"/>
          <w:szCs w:val="24"/>
          <w:u w:val="none"/>
        </w:rPr>
      </w:pPr>
      <w:proofErr w:type="gramStart"/>
      <w:r>
        <w:rPr>
          <w:rFonts w:ascii="Arial" w:hAnsi="Arial" w:cs="Arial"/>
          <w:b w:val="0"/>
          <w:sz w:val="24"/>
          <w:szCs w:val="24"/>
          <w:u w:val="none"/>
        </w:rPr>
        <w:t>quórum</w:t>
      </w:r>
      <w:proofErr w:type="gramEnd"/>
      <w:r>
        <w:rPr>
          <w:rFonts w:ascii="Arial" w:hAnsi="Arial" w:cs="Arial"/>
          <w:b w:val="0"/>
          <w:sz w:val="24"/>
          <w:szCs w:val="24"/>
          <w:u w:val="none"/>
        </w:rPr>
        <w:t>: maioria simples</w:t>
      </w:r>
    </w:p>
    <w:p w:rsidR="000C78F7" w:rsidRDefault="000C78F7" w:rsidP="000C78F7">
      <w:pPr>
        <w:pStyle w:val="Ttulo"/>
        <w:jc w:val="both"/>
        <w:rPr>
          <w:rFonts w:ascii="Arial" w:hAnsi="Arial" w:cs="Arial"/>
          <w:sz w:val="24"/>
          <w:szCs w:val="24"/>
          <w:u w:val="none"/>
        </w:rPr>
      </w:pPr>
    </w:p>
    <w:p w:rsidR="000C78F7" w:rsidRDefault="000C78F7" w:rsidP="000C78F7">
      <w:pPr>
        <w:pStyle w:val="Ttulo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 xml:space="preserve">      </w:t>
      </w:r>
    </w:p>
    <w:p w:rsidR="000C78F7" w:rsidRDefault="000C78F7" w:rsidP="000C78F7">
      <w:pPr>
        <w:pStyle w:val="Ttulo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***********************************************</w:t>
      </w:r>
    </w:p>
    <w:p w:rsidR="000C78F7" w:rsidRDefault="000C78F7" w:rsidP="000C78F7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B25A31" w:rsidRPr="006B6DC3" w:rsidRDefault="00B25A31">
      <w:pPr>
        <w:rPr>
          <w:sz w:val="30"/>
          <w:szCs w:val="30"/>
        </w:rPr>
      </w:pP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96F" w:rsidRDefault="0012396F">
      <w:r>
        <w:separator/>
      </w:r>
    </w:p>
  </w:endnote>
  <w:endnote w:type="continuationSeparator" w:id="0">
    <w:p w:rsidR="0012396F" w:rsidRDefault="0012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96F" w:rsidRDefault="0012396F">
      <w:r>
        <w:separator/>
      </w:r>
    </w:p>
  </w:footnote>
  <w:footnote w:type="continuationSeparator" w:id="0">
    <w:p w:rsidR="0012396F" w:rsidRDefault="00123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78F7"/>
    <w:rsid w:val="001115CA"/>
    <w:rsid w:val="0012396F"/>
    <w:rsid w:val="00157888"/>
    <w:rsid w:val="001C509F"/>
    <w:rsid w:val="00330F8A"/>
    <w:rsid w:val="004360F9"/>
    <w:rsid w:val="006B6DC3"/>
    <w:rsid w:val="006E2790"/>
    <w:rsid w:val="006F2849"/>
    <w:rsid w:val="0079152D"/>
    <w:rsid w:val="00914E32"/>
    <w:rsid w:val="00AA0026"/>
    <w:rsid w:val="00B25A31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0C78F7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2020-01-15T17:04:00Z</cp:lastPrinted>
  <dcterms:created xsi:type="dcterms:W3CDTF">2020-01-15T17:04:00Z</dcterms:created>
  <dcterms:modified xsi:type="dcterms:W3CDTF">2020-04-24T13:45:00Z</dcterms:modified>
</cp:coreProperties>
</file>