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7AA3" w:rsidRPr="00467AA3" w:rsidP="00467AA3" w14:paraId="1FBE3AA2" w14:textId="4D89A3F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7AA3">
        <w:rPr>
          <w:rFonts w:ascii="Arial" w:hAnsi="Arial" w:cs="Arial"/>
          <w:b/>
          <w:sz w:val="22"/>
          <w:szCs w:val="22"/>
        </w:rPr>
        <w:t xml:space="preserve">R E Q U E R I M E N T O Nº.  </w:t>
      </w:r>
      <w:r w:rsidR="00BC15D3">
        <w:rPr>
          <w:rFonts w:ascii="Arial" w:hAnsi="Arial" w:cs="Arial"/>
          <w:b/>
          <w:sz w:val="22"/>
          <w:szCs w:val="22"/>
          <w:u w:val="single"/>
        </w:rPr>
        <w:t>773</w:t>
      </w:r>
    </w:p>
    <w:p w:rsidR="00467AA3" w:rsidRPr="00467AA3" w:rsidP="00467AA3" w14:paraId="5FDC1D7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467AA3" w:rsidRPr="00467AA3" w:rsidP="00467AA3" w14:paraId="0A5CF7CB" w14:textId="35D03100">
      <w:pPr>
        <w:jc w:val="center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b/>
          <w:sz w:val="22"/>
          <w:szCs w:val="22"/>
        </w:rPr>
        <w:t xml:space="preserve">SESSÃO ORDINÁRIA DE </w:t>
      </w:r>
      <w:r w:rsidR="00BC15D3">
        <w:rPr>
          <w:rFonts w:ascii="Arial" w:hAnsi="Arial" w:cs="Arial"/>
          <w:b/>
          <w:sz w:val="22"/>
          <w:szCs w:val="22"/>
          <w:u w:val="single"/>
        </w:rPr>
        <w:t>4/10</w:t>
      </w:r>
      <w:r w:rsidRPr="00467AA3"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467AA3" w:rsidRPr="00467AA3" w:rsidP="00467AA3" w14:paraId="2B9AD7AD" w14:textId="77777777">
      <w:pPr>
        <w:pStyle w:val="Heading4"/>
        <w:rPr>
          <w:rFonts w:ascii="Arial" w:hAnsi="Arial" w:cs="Arial"/>
          <w:smallCaps/>
          <w:sz w:val="22"/>
          <w:szCs w:val="22"/>
        </w:rPr>
      </w:pPr>
    </w:p>
    <w:p w:rsidR="00467AA3" w:rsidRPr="00467AA3" w:rsidP="00467AA3" w14:paraId="6E50D2C6" w14:textId="77777777">
      <w:pPr>
        <w:pStyle w:val="Heading4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:rsidR="00467AA3" w:rsidRPr="00467AA3" w:rsidP="00467AA3" w14:paraId="2DB2E859" w14:textId="77777777">
      <w:pPr>
        <w:jc w:val="center"/>
        <w:rPr>
          <w:rFonts w:ascii="Arial" w:hAnsi="Arial" w:cs="Arial"/>
          <w:sz w:val="22"/>
          <w:szCs w:val="22"/>
        </w:rPr>
      </w:pPr>
    </w:p>
    <w:p w:rsidR="00467AA3" w:rsidRPr="00467AA3" w:rsidP="00467AA3" w14:paraId="43885FE5" w14:textId="77777777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61D3AB8E" w14:textId="77777777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10695ED9" w14:textId="113382F6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0033DEEE" w14:textId="60FBEF7B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3C1F232B" w14:textId="77777777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356872C4" w14:textId="77777777">
      <w:pPr>
        <w:jc w:val="both"/>
        <w:rPr>
          <w:rFonts w:ascii="Arial" w:hAnsi="Arial" w:cs="Arial"/>
          <w:sz w:val="22"/>
          <w:szCs w:val="22"/>
        </w:rPr>
      </w:pPr>
    </w:p>
    <w:p w:rsidR="00BC15D3" w:rsidRPr="00BC15D3" w:rsidP="00BC15D3" w14:paraId="3B0BB115" w14:textId="0F541747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Vivenciamos um</w:t>
      </w:r>
      <w:r w:rsidRPr="00BC15D3">
        <w:rPr>
          <w:rFonts w:ascii="Arial" w:hAnsi="Arial" w:cs="Arial"/>
          <w:sz w:val="22"/>
          <w:szCs w:val="22"/>
        </w:rPr>
        <w:t xml:space="preserve"> momento pandêmico</w:t>
      </w:r>
      <w:r>
        <w:rPr>
          <w:rFonts w:ascii="Arial" w:hAnsi="Arial" w:cs="Arial"/>
          <w:sz w:val="22"/>
          <w:szCs w:val="22"/>
        </w:rPr>
        <w:t xml:space="preserve">, com </w:t>
      </w:r>
      <w:r w:rsidRPr="00BC15D3">
        <w:rPr>
          <w:rFonts w:ascii="Arial" w:hAnsi="Arial" w:cs="Arial"/>
          <w:sz w:val="22"/>
          <w:szCs w:val="22"/>
        </w:rPr>
        <w:t xml:space="preserve">prejuízos sociais e econômicos </w:t>
      </w:r>
      <w:r>
        <w:rPr>
          <w:rFonts w:ascii="Arial" w:hAnsi="Arial" w:cs="Arial"/>
          <w:sz w:val="22"/>
          <w:szCs w:val="22"/>
        </w:rPr>
        <w:t>apresentados para a comunidade e que aconteceram de várias maneiras. N</w:t>
      </w:r>
      <w:r w:rsidRPr="00BC15D3">
        <w:rPr>
          <w:rFonts w:ascii="Arial" w:hAnsi="Arial" w:cs="Arial"/>
          <w:sz w:val="22"/>
          <w:szCs w:val="22"/>
        </w:rPr>
        <w:t>o entanto, neste documento, gostaria de destacar a importância que o gestor público tem diretamente na vida das pessoas.</w:t>
      </w:r>
    </w:p>
    <w:p w:rsidR="00BC15D3" w:rsidRPr="00BC15D3" w:rsidP="00BC15D3" w14:paraId="4A953D2F" w14:textId="29AF2E65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 xml:space="preserve">Após a garantia de que a população tenha seus direitos sociais e coletivos </w:t>
      </w:r>
      <w:r w:rsidR="004452C0">
        <w:rPr>
          <w:rFonts w:ascii="Arial" w:hAnsi="Arial" w:cs="Arial"/>
          <w:sz w:val="22"/>
          <w:szCs w:val="22"/>
        </w:rPr>
        <w:t>assegurados</w:t>
      </w:r>
      <w:r w:rsidRPr="00BC15D3">
        <w:rPr>
          <w:rFonts w:ascii="Arial" w:hAnsi="Arial" w:cs="Arial"/>
          <w:sz w:val="22"/>
          <w:szCs w:val="22"/>
        </w:rPr>
        <w:t xml:space="preserve">, gostaria de ressaltar a importância da empregabilidade e das possibilidades que nos remetem </w:t>
      </w:r>
      <w:r w:rsidR="004452C0">
        <w:rPr>
          <w:rFonts w:ascii="Arial" w:hAnsi="Arial" w:cs="Arial"/>
          <w:sz w:val="22"/>
          <w:szCs w:val="22"/>
        </w:rPr>
        <w:t>a uma reflexão sobre o quesito</w:t>
      </w:r>
      <w:r w:rsidRPr="00BC15D3">
        <w:rPr>
          <w:rFonts w:ascii="Arial" w:hAnsi="Arial" w:cs="Arial"/>
          <w:sz w:val="22"/>
          <w:szCs w:val="22"/>
        </w:rPr>
        <w:t xml:space="preserve"> empregabilidade.</w:t>
      </w:r>
    </w:p>
    <w:p w:rsidR="00BC15D3" w:rsidRPr="00BC15D3" w:rsidP="00BC15D3" w14:paraId="5A5903A6" w14:textId="649F16E5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 sabido, que os Poderes Executivos Federal, Estadual e M</w:t>
      </w:r>
      <w:r w:rsidRPr="00BC15D3">
        <w:rPr>
          <w:rFonts w:ascii="Arial" w:hAnsi="Arial" w:cs="Arial"/>
          <w:sz w:val="22"/>
          <w:szCs w:val="22"/>
        </w:rPr>
        <w:t xml:space="preserve">unicipal não podem agir diretamente na gestão das empresas privadas, no entanto, indiretamente, os nossos governantes podem e devem ser facilitadores para a garantia de novos postos de trabalhos e a garantia dos quais já </w:t>
      </w:r>
      <w:r>
        <w:rPr>
          <w:rFonts w:ascii="Arial" w:hAnsi="Arial" w:cs="Arial"/>
          <w:sz w:val="22"/>
          <w:szCs w:val="22"/>
        </w:rPr>
        <w:t>existem. T</w:t>
      </w:r>
      <w:r w:rsidRPr="00BC15D3">
        <w:rPr>
          <w:rFonts w:ascii="Arial" w:hAnsi="Arial" w:cs="Arial"/>
          <w:sz w:val="22"/>
          <w:szCs w:val="22"/>
        </w:rPr>
        <w:t xml:space="preserve">odavia, a política pública do Governador </w:t>
      </w:r>
      <w:r>
        <w:rPr>
          <w:rFonts w:ascii="Arial" w:hAnsi="Arial" w:cs="Arial"/>
          <w:sz w:val="22"/>
          <w:szCs w:val="22"/>
        </w:rPr>
        <w:t>João Dória não nos remete a esta</w:t>
      </w:r>
      <w:r w:rsidRPr="00BC15D3">
        <w:rPr>
          <w:rFonts w:ascii="Arial" w:hAnsi="Arial" w:cs="Arial"/>
          <w:sz w:val="22"/>
          <w:szCs w:val="22"/>
        </w:rPr>
        <w:t xml:space="preserve"> questão quando tratamos sobre o ramo de carrocerias de ônibus.</w:t>
      </w:r>
    </w:p>
    <w:p w:rsidR="00BC15D3" w:rsidRPr="00BC15D3" w:rsidP="00BC15D3" w14:paraId="23EDCD66" w14:textId="0BC6C44C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>Neste momento, quero destacar esse ramo industrial, pois, é uma política pública que afeta diretamente a nossa cidade, pois, a guerra tr</w:t>
      </w:r>
      <w:r w:rsidR="004452C0">
        <w:rPr>
          <w:rFonts w:ascii="Arial" w:hAnsi="Arial" w:cs="Arial"/>
          <w:sz w:val="22"/>
          <w:szCs w:val="22"/>
        </w:rPr>
        <w:t>ibutaria que acontece entre os próprios e</w:t>
      </w:r>
      <w:r w:rsidRPr="00BC15D3">
        <w:rPr>
          <w:rFonts w:ascii="Arial" w:hAnsi="Arial" w:cs="Arial"/>
          <w:sz w:val="22"/>
          <w:szCs w:val="22"/>
        </w:rPr>
        <w:t>stados de nosso país, não podem ser motivos para que o Estado de São Paulo</w:t>
      </w:r>
      <w:r w:rsidR="004452C0">
        <w:rPr>
          <w:rFonts w:ascii="Arial" w:hAnsi="Arial" w:cs="Arial"/>
          <w:sz w:val="22"/>
          <w:szCs w:val="22"/>
        </w:rPr>
        <w:t>,</w:t>
      </w:r>
      <w:r w:rsidRPr="00BC15D3">
        <w:rPr>
          <w:rFonts w:ascii="Arial" w:hAnsi="Arial" w:cs="Arial"/>
          <w:sz w:val="22"/>
          <w:szCs w:val="22"/>
        </w:rPr>
        <w:t xml:space="preserve"> a maior economia do país</w:t>
      </w:r>
      <w:r w:rsidR="004452C0">
        <w:rPr>
          <w:rFonts w:ascii="Arial" w:hAnsi="Arial" w:cs="Arial"/>
          <w:sz w:val="22"/>
          <w:szCs w:val="22"/>
        </w:rPr>
        <w:t>,</w:t>
      </w:r>
      <w:r w:rsidRPr="00BC15D3">
        <w:rPr>
          <w:rFonts w:ascii="Arial" w:hAnsi="Arial" w:cs="Arial"/>
          <w:sz w:val="22"/>
          <w:szCs w:val="22"/>
        </w:rPr>
        <w:t xml:space="preserve"> perca para o Estado de Santa Catarina no que tange ao incentivo fiscal, atribuído através do </w:t>
      </w:r>
      <w:r w:rsidRPr="00BC15D3" w:rsidR="004452C0">
        <w:rPr>
          <w:rFonts w:ascii="Arial" w:hAnsi="Arial" w:cs="Arial"/>
          <w:sz w:val="22"/>
          <w:szCs w:val="22"/>
        </w:rPr>
        <w:t xml:space="preserve">Imposto sobre Circulação de Mercadorias e Serviços </w:t>
      </w:r>
      <w:r w:rsidR="004452C0">
        <w:rPr>
          <w:rFonts w:ascii="Arial" w:hAnsi="Arial" w:cs="Arial"/>
          <w:sz w:val="22"/>
          <w:szCs w:val="22"/>
        </w:rPr>
        <w:t xml:space="preserve">- </w:t>
      </w:r>
      <w:r w:rsidRPr="00BC15D3">
        <w:rPr>
          <w:rFonts w:ascii="Arial" w:hAnsi="Arial" w:cs="Arial"/>
          <w:sz w:val="22"/>
          <w:szCs w:val="22"/>
        </w:rPr>
        <w:t>ICMS.</w:t>
      </w:r>
    </w:p>
    <w:p w:rsidR="00BC15D3" w:rsidRPr="00BC15D3" w:rsidP="00BC15D3" w14:paraId="58D06564" w14:textId="5765F983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 xml:space="preserve">O </w:t>
      </w:r>
      <w:r w:rsidR="004452C0">
        <w:rPr>
          <w:rFonts w:ascii="Arial" w:hAnsi="Arial" w:cs="Arial"/>
          <w:sz w:val="22"/>
          <w:szCs w:val="22"/>
        </w:rPr>
        <w:t>ICMS</w:t>
      </w:r>
      <w:r w:rsidRPr="00BC15D3">
        <w:rPr>
          <w:rFonts w:ascii="Arial" w:hAnsi="Arial" w:cs="Arial"/>
          <w:sz w:val="22"/>
          <w:szCs w:val="22"/>
        </w:rPr>
        <w:t xml:space="preserve"> tem como </w:t>
      </w:r>
      <w:r w:rsidR="008D5C1E">
        <w:rPr>
          <w:rFonts w:ascii="Arial" w:hAnsi="Arial" w:cs="Arial"/>
          <w:sz w:val="22"/>
          <w:szCs w:val="22"/>
        </w:rPr>
        <w:t xml:space="preserve">base de cálculo </w:t>
      </w:r>
      <w:r w:rsidRPr="00BC15D3">
        <w:rPr>
          <w:rFonts w:ascii="Arial" w:hAnsi="Arial" w:cs="Arial"/>
          <w:sz w:val="22"/>
          <w:szCs w:val="22"/>
        </w:rPr>
        <w:t>o momento da saída da mercadoria da empresa ou o início da prestação do serviço, portanto, em 2013 a alíquota de ICMS para carroceria de ônibus no Estado de São Paulo era de 12% e passou para 8% e no ano de 2020 saiu de 8% e passou para 10,2%, enquanto o Estado de Santa Catariana é de 1%.</w:t>
      </w:r>
    </w:p>
    <w:p w:rsidR="00BC15D3" w:rsidRPr="00BC15D3" w:rsidP="00BC15D3" w14:paraId="4DCE8F42" w14:textId="6FE1E9D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>O Estado de São Paulo,</w:t>
      </w:r>
      <w:r w:rsidR="008D5C1E">
        <w:rPr>
          <w:rFonts w:ascii="Arial" w:hAnsi="Arial" w:cs="Arial"/>
          <w:sz w:val="22"/>
          <w:szCs w:val="22"/>
        </w:rPr>
        <w:t xml:space="preserve"> através do seu Governador, </w:t>
      </w:r>
      <w:r w:rsidRPr="00BC15D3">
        <w:rPr>
          <w:rFonts w:ascii="Arial" w:hAnsi="Arial" w:cs="Arial"/>
          <w:sz w:val="22"/>
          <w:szCs w:val="22"/>
        </w:rPr>
        <w:t>João Dória</w:t>
      </w:r>
      <w:r w:rsidR="008D5C1E">
        <w:rPr>
          <w:rFonts w:ascii="Arial" w:hAnsi="Arial" w:cs="Arial"/>
          <w:sz w:val="22"/>
          <w:szCs w:val="22"/>
        </w:rPr>
        <w:t>,</w:t>
      </w:r>
      <w:r w:rsidRPr="00BC15D3">
        <w:rPr>
          <w:rFonts w:ascii="Arial" w:hAnsi="Arial" w:cs="Arial"/>
          <w:sz w:val="22"/>
          <w:szCs w:val="22"/>
        </w:rPr>
        <w:t xml:space="preserve"> aprovou a Lei nº 17.293 de 15.10.2020 e os Decretos Estaduais </w:t>
      </w:r>
      <w:r w:rsidRPr="00BC15D3">
        <w:rPr>
          <w:rFonts w:ascii="Arial" w:hAnsi="Arial" w:cs="Arial"/>
          <w:sz w:val="22"/>
          <w:szCs w:val="22"/>
        </w:rPr>
        <w:t>nº</w:t>
      </w:r>
      <w:r w:rsidR="008D5C1E">
        <w:rPr>
          <w:rFonts w:ascii="Arial" w:hAnsi="Arial" w:cs="Arial"/>
          <w:sz w:val="22"/>
          <w:szCs w:val="22"/>
        </w:rPr>
        <w:t>s</w:t>
      </w:r>
      <w:r w:rsidRPr="00BC15D3">
        <w:rPr>
          <w:rFonts w:ascii="Arial" w:hAnsi="Arial" w:cs="Arial"/>
          <w:sz w:val="22"/>
          <w:szCs w:val="22"/>
        </w:rPr>
        <w:t xml:space="preserve"> 65252 a 65255 que elevou </w:t>
      </w:r>
      <w:r w:rsidR="008D5C1E">
        <w:rPr>
          <w:rFonts w:ascii="Arial" w:hAnsi="Arial" w:cs="Arial"/>
          <w:sz w:val="22"/>
          <w:szCs w:val="22"/>
        </w:rPr>
        <w:t xml:space="preserve">para </w:t>
      </w:r>
      <w:r w:rsidRPr="00BC15D3">
        <w:rPr>
          <w:rFonts w:ascii="Arial" w:hAnsi="Arial" w:cs="Arial"/>
          <w:sz w:val="22"/>
          <w:szCs w:val="22"/>
        </w:rPr>
        <w:t xml:space="preserve">10,2% o </w:t>
      </w:r>
      <w:r w:rsidR="008D5C1E">
        <w:rPr>
          <w:rFonts w:ascii="Arial" w:hAnsi="Arial" w:cs="Arial"/>
          <w:sz w:val="22"/>
          <w:szCs w:val="22"/>
        </w:rPr>
        <w:t xml:space="preserve">valor do </w:t>
      </w:r>
      <w:r w:rsidRPr="00BC15D3">
        <w:rPr>
          <w:rFonts w:ascii="Arial" w:hAnsi="Arial" w:cs="Arial"/>
          <w:sz w:val="22"/>
          <w:szCs w:val="22"/>
        </w:rPr>
        <w:t>ICMS para carroceria de ônibus.</w:t>
      </w:r>
    </w:p>
    <w:p w:rsidR="00BC15D3" w:rsidRPr="00BC15D3" w:rsidP="00BC15D3" w14:paraId="085AC054" w14:textId="2158C17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 xml:space="preserve">O nosso </w:t>
      </w:r>
      <w:r w:rsidRPr="00BC15D3" w:rsidR="008D5C1E">
        <w:rPr>
          <w:rFonts w:ascii="Arial" w:hAnsi="Arial" w:cs="Arial"/>
          <w:sz w:val="22"/>
          <w:szCs w:val="22"/>
        </w:rPr>
        <w:t>município</w:t>
      </w:r>
      <w:r w:rsidRPr="00BC15D3">
        <w:rPr>
          <w:rFonts w:ascii="Arial" w:hAnsi="Arial" w:cs="Arial"/>
          <w:sz w:val="22"/>
          <w:szCs w:val="22"/>
        </w:rPr>
        <w:t xml:space="preserve"> tem uma das maiores empresas de </w:t>
      </w:r>
      <w:r w:rsidR="008D5C1E">
        <w:rPr>
          <w:rFonts w:ascii="Arial" w:hAnsi="Arial" w:cs="Arial"/>
          <w:sz w:val="22"/>
          <w:szCs w:val="22"/>
        </w:rPr>
        <w:t xml:space="preserve">carrocerias de ônibus do país, </w:t>
      </w:r>
      <w:r w:rsidRPr="00BC15D3">
        <w:rPr>
          <w:rFonts w:ascii="Arial" w:hAnsi="Arial" w:cs="Arial"/>
          <w:sz w:val="22"/>
          <w:szCs w:val="22"/>
        </w:rPr>
        <w:t xml:space="preserve">onde emprega direta ou indiretamente aproximadamente 4000 industriários no Grupo Caio </w:t>
      </w:r>
      <w:r w:rsidRPr="00BC15D3">
        <w:rPr>
          <w:rFonts w:ascii="Arial" w:hAnsi="Arial" w:cs="Arial"/>
          <w:sz w:val="22"/>
          <w:szCs w:val="22"/>
        </w:rPr>
        <w:t>Induscar</w:t>
      </w:r>
      <w:r w:rsidR="008D5C1E">
        <w:rPr>
          <w:rFonts w:ascii="Arial" w:hAnsi="Arial" w:cs="Arial"/>
          <w:sz w:val="22"/>
          <w:szCs w:val="22"/>
        </w:rPr>
        <w:t>.</w:t>
      </w:r>
    </w:p>
    <w:p w:rsidR="00BC15D3" w:rsidRPr="00BC15D3" w:rsidP="00BC15D3" w14:paraId="05724D58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>A cidade de Joinville, no Estado de Santa Catarina, a Empresa Busscar iniciou em 2018 com 55 industriários e em 2020 já possui em seu quadro de funcionários aproximadamente 500 industriários.</w:t>
      </w:r>
    </w:p>
    <w:p w:rsidR="00BC15D3" w:rsidRPr="00BC15D3" w:rsidP="00BC15D3" w14:paraId="6630E5B5" w14:textId="0BE1DB18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>Portanto,</w:t>
      </w:r>
      <w:r w:rsidR="008D5C1E">
        <w:rPr>
          <w:rFonts w:ascii="Arial" w:hAnsi="Arial" w:cs="Arial"/>
          <w:sz w:val="22"/>
          <w:szCs w:val="22"/>
        </w:rPr>
        <w:t xml:space="preserve"> o</w:t>
      </w:r>
      <w:r w:rsidRPr="00BC15D3">
        <w:rPr>
          <w:rFonts w:ascii="Arial" w:hAnsi="Arial" w:cs="Arial"/>
          <w:sz w:val="22"/>
          <w:szCs w:val="22"/>
        </w:rPr>
        <w:t xml:space="preserve"> ICMS faz toda a diferença na escolha mercadológica para a fabricação das carrocerias de ônibus, consequentemente, geração e manutenção de empregos, pois, os industriários são</w:t>
      </w:r>
      <w:r w:rsidR="008D5C1E">
        <w:rPr>
          <w:rFonts w:ascii="Arial" w:hAnsi="Arial" w:cs="Arial"/>
          <w:sz w:val="22"/>
          <w:szCs w:val="22"/>
        </w:rPr>
        <w:t xml:space="preserve"> os mais prejudicados com esta “</w:t>
      </w:r>
      <w:r w:rsidRPr="00BC15D3">
        <w:rPr>
          <w:rFonts w:ascii="Arial" w:hAnsi="Arial" w:cs="Arial"/>
          <w:sz w:val="22"/>
          <w:szCs w:val="22"/>
        </w:rPr>
        <w:t>guerra tributária”.</w:t>
      </w:r>
    </w:p>
    <w:p w:rsidR="00BC15D3" w:rsidP="00BC15D3" w14:paraId="7CE93C1F" w14:textId="0A31B1BC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>Ratificando assim, o número de fabricação e de venda</w:t>
      </w:r>
      <w:r w:rsidR="008D5C1E">
        <w:rPr>
          <w:rFonts w:ascii="Arial" w:hAnsi="Arial" w:cs="Arial"/>
          <w:sz w:val="22"/>
          <w:szCs w:val="22"/>
        </w:rPr>
        <w:t>s</w:t>
      </w:r>
      <w:r w:rsidRPr="00BC15D3">
        <w:rPr>
          <w:rFonts w:ascii="Arial" w:hAnsi="Arial" w:cs="Arial"/>
          <w:sz w:val="22"/>
          <w:szCs w:val="22"/>
        </w:rPr>
        <w:t xml:space="preserve"> das carrocerias de ônibus caíram muito no corrente ano, portanto, acredita</w:t>
      </w:r>
      <w:r w:rsidR="008D5C1E">
        <w:rPr>
          <w:rFonts w:ascii="Arial" w:hAnsi="Arial" w:cs="Arial"/>
          <w:sz w:val="22"/>
          <w:szCs w:val="22"/>
        </w:rPr>
        <w:t>mos que os incentivos tributários</w:t>
      </w:r>
      <w:r w:rsidRPr="00BC15D3">
        <w:rPr>
          <w:rFonts w:ascii="Arial" w:hAnsi="Arial" w:cs="Arial"/>
          <w:sz w:val="22"/>
          <w:szCs w:val="22"/>
        </w:rPr>
        <w:t xml:space="preserve"> podem ser uma das variáveis na tomada de decis</w:t>
      </w:r>
      <w:r w:rsidR="008D5C1E">
        <w:rPr>
          <w:rFonts w:ascii="Arial" w:hAnsi="Arial" w:cs="Arial"/>
          <w:sz w:val="22"/>
          <w:szCs w:val="22"/>
        </w:rPr>
        <w:t>ão dos fabricantes</w:t>
      </w:r>
      <w:r w:rsidR="007E306A">
        <w:rPr>
          <w:rFonts w:ascii="Arial" w:hAnsi="Arial" w:cs="Arial"/>
          <w:sz w:val="22"/>
          <w:szCs w:val="22"/>
        </w:rPr>
        <w:t xml:space="preserve"> (empresários)</w:t>
      </w:r>
      <w:r w:rsidRPr="00BC15D3">
        <w:rPr>
          <w:rFonts w:ascii="Arial" w:hAnsi="Arial" w:cs="Arial"/>
          <w:sz w:val="22"/>
          <w:szCs w:val="22"/>
        </w:rPr>
        <w:t xml:space="preserve"> e dos empreendedores (comprador</w:t>
      </w:r>
      <w:r w:rsidR="007E306A">
        <w:rPr>
          <w:rFonts w:ascii="Arial" w:hAnsi="Arial" w:cs="Arial"/>
          <w:sz w:val="22"/>
          <w:szCs w:val="22"/>
        </w:rPr>
        <w:t>es</w:t>
      </w:r>
      <w:r w:rsidRPr="00BC15D3">
        <w:rPr>
          <w:rFonts w:ascii="Arial" w:hAnsi="Arial" w:cs="Arial"/>
          <w:sz w:val="22"/>
          <w:szCs w:val="22"/>
        </w:rPr>
        <w:t>) no momento de escolha de qual empresa produzir e/ou comprar.</w:t>
      </w:r>
    </w:p>
    <w:p w:rsidR="0067256C" w:rsidP="00BC15D3" w14:paraId="5BA18D53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67256C" w:rsidP="00BC15D3" w14:paraId="5FB79DBD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67256C" w:rsidP="00BC15D3" w14:paraId="222B4DC7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67256C" w:rsidRPr="0067256C" w:rsidP="0067256C" w14:paraId="72539744" w14:textId="17D48354">
      <w:pPr>
        <w:ind w:firstLine="1701"/>
        <w:jc w:val="right"/>
        <w:rPr>
          <w:rFonts w:ascii="Arial" w:hAnsi="Arial" w:cs="Arial"/>
          <w:b/>
          <w:sz w:val="22"/>
          <w:szCs w:val="22"/>
        </w:rPr>
      </w:pPr>
      <w:r w:rsidRPr="0067256C">
        <w:rPr>
          <w:rFonts w:ascii="Arial" w:hAnsi="Arial" w:cs="Arial"/>
          <w:b/>
          <w:sz w:val="22"/>
          <w:szCs w:val="22"/>
        </w:rPr>
        <w:t>Parte integrante do Requerimento nº 773/2021</w:t>
      </w:r>
    </w:p>
    <w:p w:rsidR="0067256C" w:rsidP="00BC15D3" w14:paraId="0BDF12F4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67256C" w:rsidP="00BC15D3" w14:paraId="07E6C8E0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67256C" w:rsidRPr="00BC15D3" w:rsidP="00BC15D3" w14:paraId="3BB4EFA0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C15D3" w:rsidP="00BC15D3" w14:paraId="0EF4AABD" w14:textId="58B4BA8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 xml:space="preserve">É </w:t>
      </w:r>
      <w:r w:rsidR="007E306A">
        <w:rPr>
          <w:rFonts w:ascii="Arial" w:hAnsi="Arial" w:cs="Arial"/>
          <w:sz w:val="22"/>
          <w:szCs w:val="22"/>
        </w:rPr>
        <w:t xml:space="preserve">também </w:t>
      </w:r>
      <w:r w:rsidRPr="00BC15D3">
        <w:rPr>
          <w:rFonts w:ascii="Arial" w:hAnsi="Arial" w:cs="Arial"/>
          <w:sz w:val="22"/>
          <w:szCs w:val="22"/>
        </w:rPr>
        <w:t>função deste legis</w:t>
      </w:r>
      <w:r w:rsidR="007E306A">
        <w:rPr>
          <w:rFonts w:ascii="Arial" w:hAnsi="Arial" w:cs="Arial"/>
          <w:sz w:val="22"/>
          <w:szCs w:val="22"/>
        </w:rPr>
        <w:t xml:space="preserve">lador </w:t>
      </w:r>
      <w:r w:rsidRPr="00BC15D3">
        <w:rPr>
          <w:rFonts w:ascii="Arial" w:hAnsi="Arial" w:cs="Arial"/>
          <w:sz w:val="22"/>
          <w:szCs w:val="22"/>
        </w:rPr>
        <w:t>a</w:t>
      </w:r>
      <w:r w:rsidR="007E306A">
        <w:rPr>
          <w:rFonts w:ascii="Arial" w:hAnsi="Arial" w:cs="Arial"/>
          <w:sz w:val="22"/>
          <w:szCs w:val="22"/>
        </w:rPr>
        <w:t xml:space="preserve">ssessorar os representantes do Poder Executivo, portanto, gostaríamos </w:t>
      </w:r>
      <w:r w:rsidRPr="00BC15D3">
        <w:rPr>
          <w:rFonts w:ascii="Arial" w:hAnsi="Arial" w:cs="Arial"/>
          <w:sz w:val="22"/>
          <w:szCs w:val="22"/>
        </w:rPr>
        <w:t>que o governo do Estado de São Paulo</w:t>
      </w:r>
      <w:r w:rsidR="0067256C">
        <w:rPr>
          <w:rFonts w:ascii="Arial" w:hAnsi="Arial" w:cs="Arial"/>
          <w:sz w:val="22"/>
          <w:szCs w:val="22"/>
        </w:rPr>
        <w:t>, se possível</w:t>
      </w:r>
      <w:r w:rsidRPr="00BC15D3">
        <w:rPr>
          <w:rFonts w:ascii="Arial" w:hAnsi="Arial" w:cs="Arial"/>
          <w:sz w:val="22"/>
          <w:szCs w:val="22"/>
        </w:rPr>
        <w:t xml:space="preserve"> </w:t>
      </w:r>
      <w:r w:rsidR="0067256C">
        <w:rPr>
          <w:rFonts w:ascii="Arial" w:hAnsi="Arial" w:cs="Arial"/>
          <w:sz w:val="22"/>
          <w:szCs w:val="22"/>
        </w:rPr>
        <w:t xml:space="preserve">for, </w:t>
      </w:r>
      <w:r w:rsidR="007E306A">
        <w:rPr>
          <w:rFonts w:ascii="Arial" w:hAnsi="Arial" w:cs="Arial"/>
          <w:sz w:val="22"/>
          <w:szCs w:val="22"/>
        </w:rPr>
        <w:t>realize</w:t>
      </w:r>
      <w:r w:rsidRPr="00BC15D3">
        <w:rPr>
          <w:rFonts w:ascii="Arial" w:hAnsi="Arial" w:cs="Arial"/>
          <w:sz w:val="22"/>
          <w:szCs w:val="22"/>
        </w:rPr>
        <w:t xml:space="preserve"> uma revisão sobre o ICMS </w:t>
      </w:r>
      <w:r w:rsidR="0067256C">
        <w:rPr>
          <w:rFonts w:ascii="Arial" w:hAnsi="Arial" w:cs="Arial"/>
          <w:sz w:val="22"/>
          <w:szCs w:val="22"/>
        </w:rPr>
        <w:t xml:space="preserve">cobrado </w:t>
      </w:r>
      <w:r w:rsidRPr="00BC15D3">
        <w:rPr>
          <w:rFonts w:ascii="Arial" w:hAnsi="Arial" w:cs="Arial"/>
          <w:sz w:val="22"/>
          <w:szCs w:val="22"/>
        </w:rPr>
        <w:t xml:space="preserve">sobre as carrocerias de ônibus, cujos quais, são de suma importância para o </w:t>
      </w:r>
      <w:r w:rsidR="007E306A">
        <w:rPr>
          <w:rFonts w:ascii="Arial" w:hAnsi="Arial" w:cs="Arial"/>
          <w:sz w:val="22"/>
          <w:szCs w:val="22"/>
        </w:rPr>
        <w:t>m</w:t>
      </w:r>
      <w:r w:rsidRPr="00BC15D3" w:rsidR="007E306A">
        <w:rPr>
          <w:rFonts w:ascii="Arial" w:hAnsi="Arial" w:cs="Arial"/>
          <w:sz w:val="22"/>
          <w:szCs w:val="22"/>
        </w:rPr>
        <w:t>unicípio</w:t>
      </w:r>
      <w:r w:rsidR="007E306A">
        <w:rPr>
          <w:rFonts w:ascii="Arial" w:hAnsi="Arial" w:cs="Arial"/>
          <w:sz w:val="22"/>
          <w:szCs w:val="22"/>
        </w:rPr>
        <w:t xml:space="preserve"> de Botucatu, onde está instalada a empresa</w:t>
      </w:r>
      <w:r w:rsidR="0067256C">
        <w:rPr>
          <w:rFonts w:ascii="Arial" w:hAnsi="Arial" w:cs="Arial"/>
          <w:sz w:val="22"/>
          <w:szCs w:val="22"/>
        </w:rPr>
        <w:t xml:space="preserve"> </w:t>
      </w:r>
      <w:r w:rsidR="007E306A">
        <w:rPr>
          <w:rFonts w:ascii="Arial" w:hAnsi="Arial" w:cs="Arial"/>
          <w:sz w:val="22"/>
          <w:szCs w:val="22"/>
        </w:rPr>
        <w:t>Caio</w:t>
      </w:r>
      <w:r w:rsidR="0067256C">
        <w:rPr>
          <w:rFonts w:ascii="Arial" w:hAnsi="Arial" w:cs="Arial"/>
          <w:sz w:val="22"/>
          <w:szCs w:val="22"/>
        </w:rPr>
        <w:t>/</w:t>
      </w:r>
      <w:r w:rsidR="0067256C">
        <w:rPr>
          <w:rFonts w:ascii="Arial" w:hAnsi="Arial" w:cs="Arial"/>
          <w:sz w:val="22"/>
          <w:szCs w:val="22"/>
        </w:rPr>
        <w:t>Induscar</w:t>
      </w:r>
      <w:r w:rsidR="0067256C">
        <w:rPr>
          <w:rFonts w:ascii="Arial" w:hAnsi="Arial" w:cs="Arial"/>
          <w:sz w:val="22"/>
          <w:szCs w:val="22"/>
        </w:rPr>
        <w:t>, tornando nossos produtos mais competitivos no mercado.</w:t>
      </w:r>
    </w:p>
    <w:p w:rsidR="00BC15D3" w:rsidRPr="00BC15D3" w:rsidP="00BC15D3" w14:paraId="1AB47CA2" w14:textId="5B46D10D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sz w:val="22"/>
          <w:szCs w:val="22"/>
        </w:rPr>
        <w:t xml:space="preserve"> </w:t>
      </w:r>
    </w:p>
    <w:p w:rsidR="00467AA3" w:rsidP="00BC15D3" w14:paraId="29BF9351" w14:textId="3DC4995F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BC15D3">
        <w:rPr>
          <w:rFonts w:ascii="Arial" w:hAnsi="Arial" w:cs="Arial"/>
          <w:b/>
          <w:sz w:val="22"/>
          <w:szCs w:val="22"/>
        </w:rPr>
        <w:t>REQUEREMOS</w:t>
      </w:r>
      <w:r w:rsidR="008978F0">
        <w:rPr>
          <w:rFonts w:ascii="Arial" w:hAnsi="Arial" w:cs="Arial"/>
          <w:sz w:val="22"/>
          <w:szCs w:val="22"/>
        </w:rPr>
        <w:t>, depois de</w:t>
      </w:r>
      <w:r w:rsidRPr="00BC15D3">
        <w:rPr>
          <w:rFonts w:ascii="Arial" w:hAnsi="Arial" w:cs="Arial"/>
          <w:sz w:val="22"/>
          <w:szCs w:val="22"/>
        </w:rPr>
        <w:t xml:space="preserve"> cumpridas as formalidades regimentais, ouvido o Plenário, seja oficiado </w:t>
      </w:r>
      <w:r w:rsidR="0067256C">
        <w:rPr>
          <w:rFonts w:ascii="Arial" w:hAnsi="Arial" w:cs="Arial"/>
          <w:sz w:val="22"/>
          <w:szCs w:val="22"/>
        </w:rPr>
        <w:t>a</w:t>
      </w:r>
      <w:r w:rsidRPr="00BC15D3">
        <w:rPr>
          <w:rFonts w:ascii="Arial" w:hAnsi="Arial" w:cs="Arial"/>
          <w:sz w:val="22"/>
          <w:szCs w:val="22"/>
        </w:rPr>
        <w:t xml:space="preserve">o </w:t>
      </w:r>
      <w:r w:rsidR="008978F0">
        <w:rPr>
          <w:rFonts w:ascii="Arial" w:hAnsi="Arial" w:cs="Arial"/>
          <w:sz w:val="22"/>
          <w:szCs w:val="22"/>
        </w:rPr>
        <w:t xml:space="preserve">Excelentíssimo </w:t>
      </w:r>
      <w:r w:rsidRPr="00BC15D3">
        <w:rPr>
          <w:rFonts w:ascii="Arial" w:hAnsi="Arial" w:cs="Arial"/>
          <w:sz w:val="22"/>
          <w:szCs w:val="22"/>
        </w:rPr>
        <w:t xml:space="preserve">Governador do Estado de São Paulo, </w:t>
      </w:r>
      <w:r w:rsidR="0067256C">
        <w:rPr>
          <w:rFonts w:ascii="Arial" w:hAnsi="Arial" w:cs="Arial"/>
          <w:b/>
          <w:sz w:val="22"/>
          <w:szCs w:val="22"/>
        </w:rPr>
        <w:t>JOÃO AGRIPINO DA COSTA DÓ</w:t>
      </w:r>
      <w:r w:rsidRPr="0067256C">
        <w:rPr>
          <w:rFonts w:ascii="Arial" w:hAnsi="Arial" w:cs="Arial"/>
          <w:b/>
          <w:sz w:val="22"/>
          <w:szCs w:val="22"/>
        </w:rPr>
        <w:t>RIA JUNIOR</w:t>
      </w:r>
      <w:r w:rsidRPr="00BC15D3">
        <w:rPr>
          <w:rFonts w:ascii="Arial" w:hAnsi="Arial" w:cs="Arial"/>
          <w:sz w:val="22"/>
          <w:szCs w:val="22"/>
        </w:rPr>
        <w:t>, solicitando</w:t>
      </w:r>
      <w:r w:rsidR="00896FBF">
        <w:rPr>
          <w:rFonts w:ascii="Arial" w:hAnsi="Arial" w:cs="Arial"/>
          <w:sz w:val="22"/>
          <w:szCs w:val="22"/>
        </w:rPr>
        <w:t xml:space="preserve"> </w:t>
      </w:r>
      <w:r w:rsidRPr="00BC15D3">
        <w:rPr>
          <w:rFonts w:ascii="Arial" w:hAnsi="Arial" w:cs="Arial"/>
          <w:sz w:val="22"/>
          <w:szCs w:val="22"/>
        </w:rPr>
        <w:t xml:space="preserve">informar </w:t>
      </w:r>
      <w:r w:rsidR="0067256C">
        <w:rPr>
          <w:rFonts w:ascii="Arial" w:hAnsi="Arial" w:cs="Arial"/>
          <w:sz w:val="22"/>
          <w:szCs w:val="22"/>
        </w:rPr>
        <w:t xml:space="preserve">sobre </w:t>
      </w:r>
      <w:r w:rsidRPr="00BC15D3">
        <w:rPr>
          <w:rFonts w:ascii="Arial" w:hAnsi="Arial" w:cs="Arial"/>
          <w:sz w:val="22"/>
          <w:szCs w:val="22"/>
        </w:rPr>
        <w:t xml:space="preserve">a possibilidade </w:t>
      </w:r>
      <w:r w:rsidR="00211E43">
        <w:rPr>
          <w:rFonts w:ascii="Arial" w:hAnsi="Arial" w:cs="Arial"/>
          <w:sz w:val="22"/>
          <w:szCs w:val="22"/>
        </w:rPr>
        <w:t xml:space="preserve">da </w:t>
      </w:r>
      <w:r w:rsidR="0067256C">
        <w:rPr>
          <w:rFonts w:ascii="Arial" w:hAnsi="Arial" w:cs="Arial"/>
          <w:sz w:val="22"/>
          <w:szCs w:val="22"/>
        </w:rPr>
        <w:t>r</w:t>
      </w:r>
      <w:r w:rsidR="00211E43">
        <w:rPr>
          <w:rFonts w:ascii="Arial" w:hAnsi="Arial" w:cs="Arial"/>
          <w:sz w:val="22"/>
          <w:szCs w:val="22"/>
        </w:rPr>
        <w:t>evisão</w:t>
      </w:r>
      <w:r w:rsidR="0067256C">
        <w:rPr>
          <w:rFonts w:ascii="Arial" w:hAnsi="Arial" w:cs="Arial"/>
          <w:sz w:val="22"/>
          <w:szCs w:val="22"/>
        </w:rPr>
        <w:t xml:space="preserve"> </w:t>
      </w:r>
      <w:r w:rsidR="00211E43">
        <w:rPr>
          <w:rFonts w:ascii="Arial" w:hAnsi="Arial" w:cs="Arial"/>
          <w:sz w:val="22"/>
          <w:szCs w:val="22"/>
        </w:rPr>
        <w:t>d</w:t>
      </w:r>
      <w:r w:rsidR="0067256C">
        <w:rPr>
          <w:rFonts w:ascii="Arial" w:hAnsi="Arial" w:cs="Arial"/>
          <w:sz w:val="22"/>
          <w:szCs w:val="22"/>
        </w:rPr>
        <w:t xml:space="preserve">o valor </w:t>
      </w:r>
      <w:r w:rsidR="00211E43">
        <w:rPr>
          <w:rFonts w:ascii="Arial" w:hAnsi="Arial" w:cs="Arial"/>
          <w:sz w:val="22"/>
          <w:szCs w:val="22"/>
        </w:rPr>
        <w:t xml:space="preserve">de </w:t>
      </w:r>
      <w:r w:rsidR="0067256C">
        <w:rPr>
          <w:rFonts w:ascii="Arial" w:hAnsi="Arial" w:cs="Arial"/>
          <w:sz w:val="22"/>
          <w:szCs w:val="22"/>
        </w:rPr>
        <w:t xml:space="preserve">10,2% de </w:t>
      </w:r>
      <w:r w:rsidRPr="00BC15D3">
        <w:rPr>
          <w:rFonts w:ascii="Arial" w:hAnsi="Arial" w:cs="Arial"/>
          <w:sz w:val="22"/>
          <w:szCs w:val="22"/>
        </w:rPr>
        <w:t xml:space="preserve">ICMS </w:t>
      </w:r>
      <w:r w:rsidR="00211E43">
        <w:rPr>
          <w:rFonts w:ascii="Arial" w:hAnsi="Arial" w:cs="Arial"/>
          <w:sz w:val="22"/>
          <w:szCs w:val="22"/>
        </w:rPr>
        <w:t>cobrado sobre</w:t>
      </w:r>
      <w:r w:rsidRPr="00BC15D3">
        <w:rPr>
          <w:rFonts w:ascii="Arial" w:hAnsi="Arial" w:cs="Arial"/>
          <w:sz w:val="22"/>
          <w:szCs w:val="22"/>
        </w:rPr>
        <w:t xml:space="preserve"> carroceria</w:t>
      </w:r>
      <w:r w:rsidR="00211E43">
        <w:rPr>
          <w:rFonts w:ascii="Arial" w:hAnsi="Arial" w:cs="Arial"/>
          <w:sz w:val="22"/>
          <w:szCs w:val="22"/>
        </w:rPr>
        <w:t>s de ônibus</w:t>
      </w:r>
      <w:r w:rsidRPr="00BC15D3">
        <w:rPr>
          <w:rFonts w:ascii="Arial" w:hAnsi="Arial" w:cs="Arial"/>
          <w:sz w:val="22"/>
          <w:szCs w:val="22"/>
        </w:rPr>
        <w:t xml:space="preserve">, </w:t>
      </w:r>
      <w:r w:rsidR="00211E43">
        <w:rPr>
          <w:rFonts w:ascii="Arial" w:hAnsi="Arial" w:cs="Arial"/>
          <w:sz w:val="22"/>
          <w:szCs w:val="22"/>
        </w:rPr>
        <w:t>o que possibilitaria</w:t>
      </w:r>
      <w:r w:rsidRPr="00BC15D3">
        <w:rPr>
          <w:rFonts w:ascii="Arial" w:hAnsi="Arial" w:cs="Arial"/>
          <w:sz w:val="22"/>
          <w:szCs w:val="22"/>
        </w:rPr>
        <w:t xml:space="preserve"> que as empresas paulistas </w:t>
      </w:r>
      <w:r w:rsidR="00211E43">
        <w:rPr>
          <w:rFonts w:ascii="Arial" w:hAnsi="Arial" w:cs="Arial"/>
          <w:sz w:val="22"/>
          <w:szCs w:val="22"/>
        </w:rPr>
        <w:t>concorram</w:t>
      </w:r>
      <w:r w:rsidRPr="00BC15D3">
        <w:rPr>
          <w:rFonts w:ascii="Arial" w:hAnsi="Arial" w:cs="Arial"/>
          <w:sz w:val="22"/>
          <w:szCs w:val="22"/>
        </w:rPr>
        <w:t xml:space="preserve"> em igualdade com</w:t>
      </w:r>
      <w:r w:rsidR="00211E43">
        <w:rPr>
          <w:rFonts w:ascii="Arial" w:hAnsi="Arial" w:cs="Arial"/>
          <w:sz w:val="22"/>
          <w:szCs w:val="22"/>
        </w:rPr>
        <w:t>, por exemplo,</w:t>
      </w:r>
      <w:r w:rsidR="006B01FF">
        <w:rPr>
          <w:rFonts w:ascii="Arial" w:hAnsi="Arial" w:cs="Arial"/>
          <w:sz w:val="22"/>
          <w:szCs w:val="22"/>
        </w:rPr>
        <w:t xml:space="preserve"> as do Estado de</w:t>
      </w:r>
      <w:r w:rsidRPr="00BC15D3">
        <w:rPr>
          <w:rFonts w:ascii="Arial" w:hAnsi="Arial" w:cs="Arial"/>
          <w:sz w:val="22"/>
          <w:szCs w:val="22"/>
        </w:rPr>
        <w:t xml:space="preserve"> Santa Catarina</w:t>
      </w:r>
      <w:r w:rsidR="00211E43">
        <w:rPr>
          <w:rFonts w:ascii="Arial" w:hAnsi="Arial" w:cs="Arial"/>
          <w:sz w:val="22"/>
          <w:szCs w:val="22"/>
        </w:rPr>
        <w:t>,</w:t>
      </w:r>
      <w:r w:rsidRPr="00BC15D3">
        <w:rPr>
          <w:rFonts w:ascii="Arial" w:hAnsi="Arial" w:cs="Arial"/>
          <w:sz w:val="22"/>
          <w:szCs w:val="22"/>
        </w:rPr>
        <w:t xml:space="preserve"> que </w:t>
      </w:r>
      <w:r w:rsidR="006B01FF">
        <w:rPr>
          <w:rFonts w:ascii="Arial" w:hAnsi="Arial" w:cs="Arial"/>
          <w:sz w:val="22"/>
          <w:szCs w:val="22"/>
        </w:rPr>
        <w:t>no caso cobra</w:t>
      </w:r>
      <w:r w:rsidRPr="00BC15D3">
        <w:rPr>
          <w:rFonts w:ascii="Arial" w:hAnsi="Arial" w:cs="Arial"/>
          <w:sz w:val="22"/>
          <w:szCs w:val="22"/>
        </w:rPr>
        <w:t xml:space="preserve"> 1% de ICMS para carrocerias de ônibus, </w:t>
      </w:r>
      <w:r w:rsidR="006B01FF">
        <w:rPr>
          <w:rFonts w:ascii="Arial" w:hAnsi="Arial" w:cs="Arial"/>
          <w:sz w:val="22"/>
          <w:szCs w:val="22"/>
        </w:rPr>
        <w:t>servindo</w:t>
      </w:r>
      <w:r w:rsidRPr="00BC15D3">
        <w:rPr>
          <w:rFonts w:ascii="Arial" w:hAnsi="Arial" w:cs="Arial"/>
          <w:sz w:val="22"/>
          <w:szCs w:val="22"/>
        </w:rPr>
        <w:t xml:space="preserve"> com</w:t>
      </w:r>
      <w:r w:rsidR="006B01FF">
        <w:rPr>
          <w:rFonts w:ascii="Arial" w:hAnsi="Arial" w:cs="Arial"/>
          <w:sz w:val="22"/>
          <w:szCs w:val="22"/>
        </w:rPr>
        <w:t>o</w:t>
      </w:r>
      <w:r w:rsidRPr="00BC15D3">
        <w:rPr>
          <w:rFonts w:ascii="Arial" w:hAnsi="Arial" w:cs="Arial"/>
          <w:sz w:val="22"/>
          <w:szCs w:val="22"/>
        </w:rPr>
        <w:t xml:space="preserve"> “incentivo tributário” para a manutenção dos empregos em nosso </w:t>
      </w:r>
      <w:r w:rsidRPr="00BC15D3" w:rsidR="008978F0">
        <w:rPr>
          <w:rFonts w:ascii="Arial" w:hAnsi="Arial" w:cs="Arial"/>
          <w:sz w:val="22"/>
          <w:szCs w:val="22"/>
        </w:rPr>
        <w:t>município</w:t>
      </w:r>
      <w:r w:rsidRPr="00BC15D3">
        <w:rPr>
          <w:rFonts w:ascii="Arial" w:hAnsi="Arial" w:cs="Arial"/>
          <w:sz w:val="22"/>
          <w:szCs w:val="22"/>
        </w:rPr>
        <w:t>.</w:t>
      </w:r>
    </w:p>
    <w:p w:rsidR="008978F0" w:rsidP="00BC15D3" w14:paraId="3A3CA402" w14:textId="77777777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C15D3" w:rsidRPr="00467AA3" w:rsidP="00BC15D3" w14:paraId="46CEC8FF" w14:textId="77777777">
      <w:pPr>
        <w:ind w:firstLine="1701"/>
        <w:rPr>
          <w:rFonts w:ascii="Arial" w:hAnsi="Arial" w:cs="Arial"/>
          <w:sz w:val="22"/>
          <w:szCs w:val="22"/>
        </w:rPr>
      </w:pPr>
    </w:p>
    <w:p w:rsidR="00467AA3" w:rsidRPr="00467AA3" w:rsidP="00467AA3" w14:paraId="35835056" w14:textId="0F4AF9ED">
      <w:pPr>
        <w:jc w:val="center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Plenário “Ve</w:t>
      </w:r>
      <w:r w:rsidR="00BC15D3">
        <w:rPr>
          <w:rFonts w:ascii="Arial" w:hAnsi="Arial" w:cs="Arial"/>
          <w:sz w:val="22"/>
          <w:szCs w:val="22"/>
        </w:rPr>
        <w:t>r. Laurindo Ezidoro Jaqueta”, 4</w:t>
      </w:r>
      <w:r w:rsidRPr="00467AA3">
        <w:rPr>
          <w:rFonts w:ascii="Arial" w:hAnsi="Arial" w:cs="Arial"/>
          <w:sz w:val="22"/>
          <w:szCs w:val="22"/>
        </w:rPr>
        <w:t xml:space="preserve"> de </w:t>
      </w:r>
      <w:r w:rsidR="00BC15D3">
        <w:rPr>
          <w:rFonts w:ascii="Arial" w:hAnsi="Arial" w:cs="Arial"/>
          <w:sz w:val="22"/>
          <w:szCs w:val="22"/>
        </w:rPr>
        <w:t>outubro</w:t>
      </w:r>
      <w:r w:rsidRPr="00467AA3">
        <w:rPr>
          <w:rFonts w:ascii="Arial" w:hAnsi="Arial" w:cs="Arial"/>
          <w:sz w:val="22"/>
          <w:szCs w:val="22"/>
        </w:rPr>
        <w:t xml:space="preserve"> de 2021.</w:t>
      </w:r>
    </w:p>
    <w:p w:rsidR="00467AA3" w:rsidP="00467AA3" w14:paraId="09ADB8C7" w14:textId="77777777">
      <w:pPr>
        <w:rPr>
          <w:rFonts w:ascii="Arial" w:hAnsi="Arial" w:cs="Arial"/>
          <w:sz w:val="22"/>
          <w:szCs w:val="22"/>
        </w:rPr>
      </w:pPr>
    </w:p>
    <w:p w:rsidR="008978F0" w:rsidP="00467AA3" w14:paraId="436CBA0B" w14:textId="77777777">
      <w:pPr>
        <w:rPr>
          <w:rFonts w:ascii="Arial" w:hAnsi="Arial" w:cs="Arial"/>
          <w:sz w:val="22"/>
          <w:szCs w:val="22"/>
        </w:rPr>
      </w:pPr>
    </w:p>
    <w:p w:rsidR="008978F0" w:rsidRPr="00467AA3" w:rsidP="00467AA3" w14:paraId="3D29FF41" w14:textId="77777777">
      <w:pPr>
        <w:rPr>
          <w:rFonts w:ascii="Arial" w:hAnsi="Arial" w:cs="Arial"/>
          <w:sz w:val="22"/>
          <w:szCs w:val="22"/>
        </w:rPr>
      </w:pPr>
    </w:p>
    <w:p w:rsidR="00467AA3" w:rsidRPr="00467AA3" w:rsidP="00467AA3" w14:paraId="68967359" w14:textId="77777777">
      <w:pPr>
        <w:rPr>
          <w:rFonts w:ascii="Arial" w:hAnsi="Arial" w:cs="Arial"/>
          <w:sz w:val="22"/>
          <w:szCs w:val="22"/>
        </w:rPr>
      </w:pPr>
    </w:p>
    <w:p w:rsidR="00467AA3" w:rsidRPr="00467AA3" w:rsidP="00467AA3" w14:paraId="6ED3FAFD" w14:textId="77777777">
      <w:pPr>
        <w:rPr>
          <w:rFonts w:ascii="Arial" w:hAnsi="Arial" w:cs="Arial"/>
          <w:sz w:val="22"/>
          <w:szCs w:val="22"/>
        </w:rPr>
      </w:pPr>
    </w:p>
    <w:p w:rsidR="00467AA3" w:rsidRPr="00467AA3" w:rsidP="00467AA3" w14:paraId="5550BE0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Vereador Autor</w:t>
      </w:r>
      <w:r w:rsidRPr="00467AA3">
        <w:rPr>
          <w:rFonts w:ascii="Arial" w:hAnsi="Arial" w:cs="Arial"/>
          <w:b/>
          <w:sz w:val="22"/>
          <w:szCs w:val="22"/>
        </w:rPr>
        <w:t xml:space="preserve"> ABELARDO</w:t>
      </w:r>
    </w:p>
    <w:p w:rsidR="00467AA3" w:rsidRPr="001C0165" w:rsidP="00467AA3" w14:paraId="159832EC" w14:textId="77777777">
      <w:pPr>
        <w:jc w:val="center"/>
        <w:rPr>
          <w:rFonts w:ascii="Arial" w:hAnsi="Arial" w:cs="Arial"/>
          <w:sz w:val="22"/>
          <w:szCs w:val="22"/>
        </w:rPr>
      </w:pPr>
      <w:r w:rsidRPr="001C0165">
        <w:rPr>
          <w:rFonts w:ascii="Arial" w:hAnsi="Arial" w:cs="Arial"/>
          <w:sz w:val="22"/>
          <w:szCs w:val="22"/>
        </w:rPr>
        <w:t>REPUBLICANOS</w:t>
      </w:r>
    </w:p>
    <w:p w:rsidR="00467AA3" w:rsidRPr="00467AA3" w:rsidP="00467AA3" w14:paraId="0AE649A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F81416" w14:paraId="2ADE789A" w14:textId="78A81E69">
      <w:pPr>
        <w:jc w:val="center"/>
        <w:rPr>
          <w:rFonts w:ascii="Arial" w:hAnsi="Arial" w:cs="Arial"/>
          <w:b/>
          <w:sz w:val="28"/>
        </w:rPr>
      </w:pPr>
    </w:p>
    <w:p w:rsidR="00467AA3" w14:paraId="64A3A9D6" w14:textId="75B77525">
      <w:pPr>
        <w:jc w:val="center"/>
        <w:rPr>
          <w:rFonts w:ascii="Arial" w:hAnsi="Arial" w:cs="Arial"/>
          <w:b/>
          <w:sz w:val="28"/>
        </w:rPr>
      </w:pPr>
    </w:p>
    <w:p w:rsidR="008978F0" w:rsidP="00467AA3" w14:paraId="0F32307D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137AF704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6F63127E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46C954E6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34CACF67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63835FB5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41FB92EC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6B403E59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1AA4DBA3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8978F0" w:rsidP="00467AA3" w14:paraId="418AC712" w14:textId="7777777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:rsidR="00467AA3" w:rsidRPr="00467AA3" w:rsidP="00467AA3" w14:paraId="1B0D25B2" w14:textId="738BA776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514F7"/>
    <w:rsid w:val="0017190B"/>
    <w:rsid w:val="001C0165"/>
    <w:rsid w:val="00211E43"/>
    <w:rsid w:val="00225F43"/>
    <w:rsid w:val="003158A8"/>
    <w:rsid w:val="004452C0"/>
    <w:rsid w:val="00467AA3"/>
    <w:rsid w:val="00520524"/>
    <w:rsid w:val="006210B1"/>
    <w:rsid w:val="006478B7"/>
    <w:rsid w:val="0067256C"/>
    <w:rsid w:val="006B01FF"/>
    <w:rsid w:val="00737810"/>
    <w:rsid w:val="007433C6"/>
    <w:rsid w:val="0076791F"/>
    <w:rsid w:val="007E306A"/>
    <w:rsid w:val="00861038"/>
    <w:rsid w:val="00896FBF"/>
    <w:rsid w:val="008978F0"/>
    <w:rsid w:val="008A5514"/>
    <w:rsid w:val="008D5C1E"/>
    <w:rsid w:val="009D4A97"/>
    <w:rsid w:val="00A3753E"/>
    <w:rsid w:val="00A75731"/>
    <w:rsid w:val="00B5545C"/>
    <w:rsid w:val="00BC15D3"/>
    <w:rsid w:val="00BD46B6"/>
    <w:rsid w:val="00C6482F"/>
    <w:rsid w:val="00DB2F1A"/>
    <w:rsid w:val="00E23BB7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1045996-0CDD-4F5B-A73D-231143C1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467AA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2010-12-02T10:00:00Z</cp:lastPrinted>
  <dcterms:created xsi:type="dcterms:W3CDTF">2020-07-10T17:04:00Z</dcterms:created>
  <dcterms:modified xsi:type="dcterms:W3CDTF">2021-10-04T10:57:00Z</dcterms:modified>
</cp:coreProperties>
</file>