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253B1" w14:textId="36A17428" w:rsidR="00BD3DBB" w:rsidRDefault="00534C97" w:rsidP="00BD3D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260DC6">
        <w:rPr>
          <w:rFonts w:ascii="Arial" w:hAnsi="Arial" w:cs="Arial"/>
          <w:b/>
          <w:sz w:val="24"/>
          <w:szCs w:val="24"/>
          <w:u w:val="single"/>
        </w:rPr>
        <w:t>789</w:t>
      </w:r>
    </w:p>
    <w:p w14:paraId="6C51839E" w14:textId="77777777" w:rsidR="00BD3DBB" w:rsidRDefault="00BD3DBB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0E3327D5" w14:textId="03A07158" w:rsidR="00BD3DBB" w:rsidRDefault="00534C97" w:rsidP="00BD3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8BCB5A" w14:textId="77777777" w:rsidR="00BD3DBB" w:rsidRDefault="00BD3DBB" w:rsidP="00BD3DBB">
      <w:pPr>
        <w:jc w:val="both"/>
        <w:rPr>
          <w:rFonts w:ascii="Arial" w:hAnsi="Arial" w:cs="Arial"/>
          <w:b/>
          <w:sz w:val="24"/>
          <w:szCs w:val="24"/>
        </w:rPr>
      </w:pPr>
    </w:p>
    <w:p w14:paraId="1D0525A5" w14:textId="77777777" w:rsidR="00BD3DBB" w:rsidRDefault="00534C97" w:rsidP="00BD3DB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981FEA2" w14:textId="77777777" w:rsidR="00BD3DBB" w:rsidRDefault="00BD3DBB" w:rsidP="00BD3DBB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14:paraId="6C8619EA" w14:textId="77777777" w:rsidR="002F475A" w:rsidRDefault="002F475A" w:rsidP="00BD3DBB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</w:rPr>
      </w:pPr>
    </w:p>
    <w:p w14:paraId="6EC4DC5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1146446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4FBB3035" w14:textId="2AE92C72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recurso do </w:t>
      </w:r>
      <w:r w:rsidR="00497986">
        <w:rPr>
          <w:rFonts w:ascii="Arial" w:hAnsi="Arial" w:cs="Arial"/>
          <w:sz w:val="24"/>
          <w:szCs w:val="24"/>
        </w:rPr>
        <w:t>Fundo de Manutenção e Desenvolvimento da Educação Básica e de Valorização dos Profissionais da Educação (FUNDEB)</w:t>
      </w:r>
      <w:r w:rsidR="00F40565">
        <w:rPr>
          <w:rFonts w:ascii="Arial" w:hAnsi="Arial" w:cs="Arial"/>
          <w:sz w:val="24"/>
          <w:szCs w:val="24"/>
        </w:rPr>
        <w:t xml:space="preserve"> e os Recursos Carimbados</w:t>
      </w:r>
      <w:r>
        <w:rPr>
          <w:rFonts w:ascii="Arial" w:hAnsi="Arial" w:cs="Arial"/>
          <w:sz w:val="24"/>
          <w:szCs w:val="24"/>
        </w:rPr>
        <w:t xml:space="preserve"> para Educação apresentam-se para a comunidade escolar e para os gestores públicos municipais quais são as possibilidades de investimento na área da educação</w:t>
      </w:r>
      <w:r w:rsidR="00497986">
        <w:rPr>
          <w:rFonts w:ascii="Arial" w:hAnsi="Arial" w:cs="Arial"/>
          <w:sz w:val="24"/>
          <w:szCs w:val="24"/>
        </w:rPr>
        <w:t>.</w:t>
      </w:r>
    </w:p>
    <w:p w14:paraId="232BEA41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5B3546B5" w14:textId="27EFEF7A" w:rsidR="00260DC6" w:rsidRDefault="0049798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A</w:t>
      </w:r>
      <w:r w:rsidR="00260DC6">
        <w:rPr>
          <w:rFonts w:ascii="Arial" w:hAnsi="Arial" w:cs="Arial"/>
          <w:sz w:val="24"/>
          <w:szCs w:val="24"/>
        </w:rPr>
        <w:t xml:space="preserve"> Lei nº 14.113, </w:t>
      </w:r>
      <w:r>
        <w:rPr>
          <w:rFonts w:ascii="Arial" w:hAnsi="Arial" w:cs="Arial"/>
          <w:sz w:val="24"/>
          <w:szCs w:val="24"/>
        </w:rPr>
        <w:t>de 25 de dezembro de 2020 que r</w:t>
      </w:r>
      <w:r w:rsidR="00260DC6">
        <w:rPr>
          <w:rFonts w:ascii="Arial" w:hAnsi="Arial" w:cs="Arial"/>
          <w:sz w:val="24"/>
          <w:szCs w:val="24"/>
        </w:rPr>
        <w:t xml:space="preserve">egulamenta o </w:t>
      </w:r>
      <w:r>
        <w:rPr>
          <w:rFonts w:ascii="Arial" w:hAnsi="Arial" w:cs="Arial"/>
          <w:sz w:val="24"/>
          <w:szCs w:val="24"/>
        </w:rPr>
        <w:t>FUNDEB</w:t>
      </w:r>
      <w:r w:rsidR="00260DC6">
        <w:rPr>
          <w:rFonts w:ascii="Arial" w:hAnsi="Arial" w:cs="Arial"/>
          <w:sz w:val="24"/>
          <w:szCs w:val="24"/>
        </w:rPr>
        <w:t>, de que trata o art. 212-A da Constituição Federal; revoga dispositivos da Lei nº 11.494, de 20 de junho de</w:t>
      </w:r>
      <w:r>
        <w:rPr>
          <w:rFonts w:ascii="Arial" w:hAnsi="Arial" w:cs="Arial"/>
          <w:sz w:val="24"/>
          <w:szCs w:val="24"/>
        </w:rPr>
        <w:t xml:space="preserve"> 2007; e dá outras providências</w:t>
      </w:r>
      <w:r w:rsidR="00260DC6">
        <w:rPr>
          <w:rFonts w:ascii="Arial" w:hAnsi="Arial" w:cs="Arial"/>
          <w:sz w:val="24"/>
          <w:szCs w:val="24"/>
        </w:rPr>
        <w:t>.</w:t>
      </w:r>
    </w:p>
    <w:p w14:paraId="66C673E9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14:paraId="25E66559" w14:textId="60469B17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Verificamos a possibilidade da realização de estudos sobre a melhoria e a valorização dos profissionais da rede municipal de ensino. Vale ressaltar que o repasse do FUNDEB subiu de 10% para 12% no ano corrente, no entanto, a sua maioria deverá ser </w:t>
      </w:r>
      <w:r w:rsidR="00CF6197">
        <w:rPr>
          <w:rFonts w:ascii="Arial" w:hAnsi="Arial" w:cs="Arial"/>
          <w:sz w:val="24"/>
          <w:szCs w:val="24"/>
        </w:rPr>
        <w:t>utilizada</w:t>
      </w:r>
      <w:r>
        <w:rPr>
          <w:rFonts w:ascii="Arial" w:hAnsi="Arial" w:cs="Arial"/>
          <w:sz w:val="24"/>
          <w:szCs w:val="24"/>
        </w:rPr>
        <w:t xml:space="preserve"> prioritariamente na educação municipal, ou seja, educação infantil e fundamental.</w:t>
      </w:r>
    </w:p>
    <w:p w14:paraId="6659A99A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12CAC7C6" w14:textId="77777777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obrigatoriedade de aplicação de recursos na Educação está prevista na Lei de Responsabilidade Fiscal, pois, há necessidade de aplicação dos 25% de recursos oriundos da arrecadação municipal, mais, os 100% que é destinado do FUNDEB para a cidade.</w:t>
      </w:r>
    </w:p>
    <w:p w14:paraId="18CC71BC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085EB280" w14:textId="1862698F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="00497986">
        <w:rPr>
          <w:rFonts w:ascii="Arial" w:hAnsi="Arial" w:cs="Arial"/>
          <w:sz w:val="24"/>
          <w:szCs w:val="24"/>
        </w:rPr>
        <w:t>omatória dos recursos apresenta</w:t>
      </w:r>
      <w:r>
        <w:rPr>
          <w:rFonts w:ascii="Arial" w:hAnsi="Arial" w:cs="Arial"/>
          <w:sz w:val="24"/>
          <w:szCs w:val="24"/>
        </w:rPr>
        <w:t xml:space="preserve"> e rep</w:t>
      </w:r>
      <w:r w:rsidR="00497986">
        <w:rPr>
          <w:rFonts w:ascii="Arial" w:hAnsi="Arial" w:cs="Arial"/>
          <w:sz w:val="24"/>
          <w:szCs w:val="24"/>
        </w:rPr>
        <w:t>resenta</w:t>
      </w:r>
      <w:r>
        <w:rPr>
          <w:rFonts w:ascii="Arial" w:hAnsi="Arial" w:cs="Arial"/>
          <w:sz w:val="24"/>
          <w:szCs w:val="24"/>
        </w:rPr>
        <w:t xml:space="preserve"> um</w:t>
      </w:r>
      <w:r w:rsidR="0049798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parte significativa do orçamento público municipal, que após as fases apresentadas pelo “empenho”</w:t>
      </w:r>
      <w:r w:rsidR="00497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transforma-se em financeiro, portanto, neste moment</w:t>
      </w:r>
      <w:r w:rsidR="00497986">
        <w:rPr>
          <w:rFonts w:ascii="Arial" w:hAnsi="Arial" w:cs="Arial"/>
          <w:sz w:val="24"/>
          <w:szCs w:val="24"/>
        </w:rPr>
        <w:t xml:space="preserve">o acompanhando e monitorado </w:t>
      </w:r>
      <w:r>
        <w:rPr>
          <w:rFonts w:ascii="Arial" w:hAnsi="Arial" w:cs="Arial"/>
          <w:sz w:val="24"/>
          <w:szCs w:val="24"/>
        </w:rPr>
        <w:t>estes recursos através do porta</w:t>
      </w:r>
      <w:r w:rsidR="0049798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de transparência do </w:t>
      </w:r>
      <w:r w:rsidR="00497986">
        <w:rPr>
          <w:rFonts w:ascii="Arial" w:hAnsi="Arial" w:cs="Arial"/>
          <w:sz w:val="24"/>
          <w:szCs w:val="24"/>
        </w:rPr>
        <w:t>município,</w:t>
      </w:r>
      <w:r>
        <w:rPr>
          <w:rFonts w:ascii="Arial" w:hAnsi="Arial" w:cs="Arial"/>
          <w:sz w:val="24"/>
          <w:szCs w:val="24"/>
        </w:rPr>
        <w:t xml:space="preserve"> que é aferido pelo AUDESP</w:t>
      </w:r>
      <w:r w:rsidR="00497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encontramos no sitio do Tribunal de Contas do Estado (TCE</w:t>
      </w:r>
      <w:r w:rsidR="004979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SP) a necessidade de aplicação de um percentual, até o momento consider</w:t>
      </w:r>
      <w:r w:rsidR="00497986">
        <w:rPr>
          <w:rFonts w:ascii="Arial" w:hAnsi="Arial" w:cs="Arial"/>
          <w:sz w:val="24"/>
          <w:szCs w:val="24"/>
        </w:rPr>
        <w:t>ável para essa política pública. P</w:t>
      </w:r>
      <w:r>
        <w:rPr>
          <w:rFonts w:ascii="Arial" w:hAnsi="Arial" w:cs="Arial"/>
          <w:sz w:val="24"/>
          <w:szCs w:val="24"/>
        </w:rPr>
        <w:t>ortanto, este documento tem a intenção de assessorar o poder executivo municipal no sen</w:t>
      </w:r>
      <w:r w:rsidR="00712D54">
        <w:rPr>
          <w:rFonts w:ascii="Arial" w:hAnsi="Arial" w:cs="Arial"/>
          <w:sz w:val="24"/>
          <w:szCs w:val="24"/>
        </w:rPr>
        <w:t>tido de aplicação deste recurso</w:t>
      </w:r>
      <w:r>
        <w:rPr>
          <w:rFonts w:ascii="Arial" w:hAnsi="Arial" w:cs="Arial"/>
          <w:sz w:val="24"/>
          <w:szCs w:val="24"/>
        </w:rPr>
        <w:t xml:space="preserve">, respeitando as regras impostas pelas legislações vigentes, </w:t>
      </w:r>
      <w:r w:rsidR="00497986">
        <w:rPr>
          <w:rFonts w:ascii="Arial" w:hAnsi="Arial" w:cs="Arial"/>
          <w:sz w:val="24"/>
          <w:szCs w:val="24"/>
        </w:rPr>
        <w:t>mas que por hora, são necessário</w:t>
      </w:r>
      <w:r>
        <w:rPr>
          <w:rFonts w:ascii="Arial" w:hAnsi="Arial" w:cs="Arial"/>
          <w:sz w:val="24"/>
          <w:szCs w:val="24"/>
        </w:rPr>
        <w:t xml:space="preserve">s o planejamento e </w:t>
      </w:r>
      <w:r w:rsidR="0049798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elab</w:t>
      </w:r>
      <w:r w:rsidR="00712D54">
        <w:rPr>
          <w:rFonts w:ascii="Arial" w:hAnsi="Arial" w:cs="Arial"/>
          <w:sz w:val="24"/>
          <w:szCs w:val="24"/>
        </w:rPr>
        <w:t>oração de planos para que possa</w:t>
      </w:r>
      <w:r>
        <w:rPr>
          <w:rFonts w:ascii="Arial" w:hAnsi="Arial" w:cs="Arial"/>
          <w:sz w:val="24"/>
          <w:szCs w:val="24"/>
        </w:rPr>
        <w:t xml:space="preserve"> aplicar de melhor forma esse recurso financeiro.</w:t>
      </w:r>
    </w:p>
    <w:p w14:paraId="40517C03" w14:textId="77777777" w:rsidR="002F475A" w:rsidRDefault="002F475A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582599B5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586A812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09EA82EC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04AD5D0C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8FD9CCB" w14:textId="77777777" w:rsidR="002F475A" w:rsidRDefault="002F475A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7C31D7FC" w14:textId="77777777" w:rsidR="002F475A" w:rsidRDefault="002F475A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1F37CB7F" w14:textId="438101CD" w:rsidR="002F475A" w:rsidRDefault="002F475A" w:rsidP="00F40565">
      <w:pPr>
        <w:tabs>
          <w:tab w:val="left" w:pos="1701"/>
        </w:tabs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497986">
        <w:rPr>
          <w:rFonts w:ascii="Arial" w:hAnsi="Arial" w:cs="Arial"/>
          <w:b/>
          <w:sz w:val="24"/>
          <w:szCs w:val="24"/>
        </w:rPr>
        <w:t>Parte integrante do Requerimento nº 789/2021</w:t>
      </w:r>
    </w:p>
    <w:p w14:paraId="472EE14D" w14:textId="77777777" w:rsidR="002F475A" w:rsidRDefault="002F475A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3F29B7D" w14:textId="5AE5B9B4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</w:t>
      </w:r>
      <w:r w:rsidR="00497986">
        <w:rPr>
          <w:rFonts w:ascii="Arial" w:hAnsi="Arial" w:cs="Arial"/>
          <w:sz w:val="24"/>
          <w:szCs w:val="24"/>
        </w:rPr>
        <w:t>itamos que</w:t>
      </w:r>
      <w:r>
        <w:rPr>
          <w:rFonts w:ascii="Arial" w:hAnsi="Arial" w:cs="Arial"/>
          <w:sz w:val="24"/>
          <w:szCs w:val="24"/>
        </w:rPr>
        <w:t xml:space="preserve"> a atipicidade deste momento pandêmico que estamos vivenciando e os “novos tempos” devemos nos debruçar e demonstrar a importância dos profissionais da educação</w:t>
      </w:r>
      <w:r w:rsidR="00497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pois, a migração do método normal para o métod</w:t>
      </w:r>
      <w:r w:rsidR="00A14309">
        <w:rPr>
          <w:rFonts w:ascii="Arial" w:hAnsi="Arial" w:cs="Arial"/>
          <w:sz w:val="24"/>
          <w:szCs w:val="24"/>
        </w:rPr>
        <w:t>o hibrido educacional, exigiu</w:t>
      </w:r>
      <w:r>
        <w:rPr>
          <w:rFonts w:ascii="Arial" w:hAnsi="Arial" w:cs="Arial"/>
          <w:sz w:val="24"/>
          <w:szCs w:val="24"/>
        </w:rPr>
        <w:t xml:space="preserve"> muito de todos os profissionais da rede de ensino, portanto, gostaria de propor ao poder executivo municipal, através da Secretaria de Educação e de Governo a possibilidade de concessão a </w:t>
      </w:r>
      <w:r w:rsidR="002F475A">
        <w:rPr>
          <w:rFonts w:ascii="Arial" w:hAnsi="Arial" w:cs="Arial"/>
          <w:sz w:val="24"/>
          <w:szCs w:val="24"/>
        </w:rPr>
        <w:t>um b</w:t>
      </w:r>
      <w:r>
        <w:rPr>
          <w:rFonts w:ascii="Arial" w:hAnsi="Arial" w:cs="Arial"/>
          <w:sz w:val="24"/>
          <w:szCs w:val="24"/>
        </w:rPr>
        <w:t>ônus para os profissionais da Educação pela maneira duplicada que exerceram suas atividades neste momento de pandemia.</w:t>
      </w:r>
    </w:p>
    <w:p w14:paraId="7633E547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7D43CCB8" w14:textId="6D5C111D" w:rsidR="00260DC6" w:rsidRDefault="002F475A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Assessorar</w:t>
      </w:r>
      <w:r w:rsidR="00260DC6">
        <w:rPr>
          <w:rFonts w:ascii="Arial" w:hAnsi="Arial" w:cs="Arial"/>
          <w:sz w:val="24"/>
          <w:szCs w:val="24"/>
        </w:rPr>
        <w:t xml:space="preserve"> é uma das funções desta vereança que tem o comprometimento com esta política pública, voltada aos momentos mais importantes do cidadão, que é a vivencia escolar e suas inúmeras atividades realizadas.</w:t>
      </w:r>
    </w:p>
    <w:p w14:paraId="3FEFC689" w14:textId="77777777" w:rsidR="00F40565" w:rsidRDefault="00F40565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2D11A588" w14:textId="12EDC6D2" w:rsidR="00260DC6" w:rsidRDefault="00260DC6" w:rsidP="00F40565">
      <w:pPr>
        <w:tabs>
          <w:tab w:val="left" w:pos="1701"/>
        </w:tabs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Reconhecendo o trabalho valoroso desses profissionais, tendo a oportunidade com a nova regulamentação do FUNDEB e os recursos “carimbados” da Educação,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Pr="00845810">
        <w:rPr>
          <w:rFonts w:ascii="Arial" w:hAnsi="Arial" w:cs="Arial"/>
          <w:sz w:val="24"/>
          <w:szCs w:val="24"/>
        </w:rPr>
        <w:t xml:space="preserve">à Secretária de Educação, </w:t>
      </w:r>
      <w:r w:rsidRPr="00845810">
        <w:rPr>
          <w:rFonts w:ascii="Arial" w:hAnsi="Arial" w:cs="Arial"/>
          <w:b/>
          <w:bCs/>
          <w:sz w:val="24"/>
          <w:szCs w:val="24"/>
        </w:rPr>
        <w:t>CRISTIANE AMORIM RODRIGUES</w:t>
      </w:r>
      <w:r>
        <w:rPr>
          <w:rFonts w:ascii="Arial" w:hAnsi="Arial" w:cs="Arial"/>
          <w:sz w:val="24"/>
          <w:szCs w:val="24"/>
        </w:rPr>
        <w:t xml:space="preserve"> e ao Secretário de Governo, </w:t>
      </w:r>
      <w:r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sz w:val="24"/>
          <w:szCs w:val="24"/>
        </w:rPr>
        <w:t>, solicitando, nos termos da Lei</w:t>
      </w:r>
      <w:r w:rsidR="002F475A">
        <w:rPr>
          <w:rFonts w:ascii="Arial" w:hAnsi="Arial" w:cs="Arial"/>
          <w:sz w:val="24"/>
          <w:szCs w:val="24"/>
        </w:rPr>
        <w:t xml:space="preserve"> Orgânica do Município,</w:t>
      </w:r>
      <w:r>
        <w:rPr>
          <w:rFonts w:ascii="Arial" w:hAnsi="Arial" w:cs="Arial"/>
          <w:sz w:val="24"/>
          <w:szCs w:val="24"/>
        </w:rPr>
        <w:t xml:space="preserve"> a possibilidade de bonificar os profissionais do magistério e </w:t>
      </w:r>
      <w:r w:rsidR="002F475A">
        <w:rPr>
          <w:rFonts w:ascii="Arial" w:hAnsi="Arial" w:cs="Arial"/>
          <w:sz w:val="24"/>
          <w:szCs w:val="24"/>
        </w:rPr>
        <w:t>demais educadores</w:t>
      </w:r>
      <w:r>
        <w:rPr>
          <w:rFonts w:ascii="Arial" w:hAnsi="Arial" w:cs="Arial"/>
          <w:sz w:val="24"/>
          <w:szCs w:val="24"/>
        </w:rPr>
        <w:t xml:space="preserve"> no corrente ano, </w:t>
      </w:r>
      <w:r w:rsidR="002F475A">
        <w:rPr>
          <w:rFonts w:ascii="Arial" w:hAnsi="Arial" w:cs="Arial"/>
          <w:sz w:val="24"/>
          <w:szCs w:val="24"/>
        </w:rPr>
        <w:t>pela dupla jornada (presencial e</w:t>
      </w:r>
      <w:r>
        <w:rPr>
          <w:rFonts w:ascii="Arial" w:hAnsi="Arial" w:cs="Arial"/>
          <w:sz w:val="24"/>
          <w:szCs w:val="24"/>
        </w:rPr>
        <w:t xml:space="preserve"> virtual) de trabalho neste momento pand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êmico. </w:t>
      </w:r>
    </w:p>
    <w:p w14:paraId="5D6BD3D5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0CAA731D" w14:textId="7DD99ACA" w:rsidR="00BD3DBB" w:rsidRDefault="00534C97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2F475A">
        <w:rPr>
          <w:rFonts w:ascii="Arial" w:hAnsi="Arial" w:cs="Arial"/>
        </w:rPr>
        <w:t>r. Laurindo Ezidoro Jaqueta”, 13</w:t>
      </w:r>
      <w:r>
        <w:rPr>
          <w:rFonts w:ascii="Arial" w:hAnsi="Arial" w:cs="Arial"/>
        </w:rPr>
        <w:t xml:space="preserve"> de </w:t>
      </w:r>
      <w:r w:rsidR="002F475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09EEAC9" w14:textId="77777777" w:rsidR="00BD3DBB" w:rsidRDefault="00534C97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14:paraId="3BA1EB5A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DCEAD5E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CDDC88B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4245"/>
      </w:tblGrid>
      <w:tr w:rsidR="00CC1DD3" w14:paraId="20E25007" w14:textId="77777777" w:rsidTr="00DE7D6B">
        <w:trPr>
          <w:trHeight w:val="27"/>
        </w:trPr>
        <w:tc>
          <w:tcPr>
            <w:tcW w:w="3957" w:type="dxa"/>
          </w:tcPr>
          <w:p w14:paraId="2BF7351F" w14:textId="77777777" w:rsidR="00260DC6" w:rsidRDefault="00260DC6" w:rsidP="00260D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ALESSANDRA LUCCHESI</w:t>
            </w:r>
          </w:p>
          <w:p w14:paraId="7D76A92C" w14:textId="77777777" w:rsidR="00BD3DBB" w:rsidRDefault="00534C9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  <w:p w14:paraId="44A46D46" w14:textId="77777777" w:rsidR="00BD3DBB" w:rsidRDefault="00BD3DBB">
            <w:pPr>
              <w:pStyle w:val="NormalWeb"/>
              <w:jc w:val="both"/>
              <w:rPr>
                <w:rFonts w:ascii="Arial" w:hAnsi="Arial" w:cs="Arial"/>
              </w:rPr>
            </w:pPr>
          </w:p>
          <w:p w14:paraId="7300E76D" w14:textId="77777777" w:rsidR="00DE7D6B" w:rsidRDefault="00DE7D6B">
            <w:pPr>
              <w:pStyle w:val="NormalWeb"/>
              <w:jc w:val="both"/>
              <w:rPr>
                <w:rFonts w:ascii="Arial" w:hAnsi="Arial" w:cs="Arial"/>
              </w:rPr>
            </w:pPr>
          </w:p>
          <w:p w14:paraId="4C44EF53" w14:textId="77777777" w:rsidR="00DE7D6B" w:rsidRDefault="00DE7D6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4245" w:type="dxa"/>
          </w:tcPr>
          <w:p w14:paraId="0B9E2430" w14:textId="234BF640" w:rsidR="00BD3DBB" w:rsidRDefault="00260D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ERIKA DA LIGA DO BEM</w:t>
            </w:r>
          </w:p>
          <w:p w14:paraId="4CDF0188" w14:textId="6247314F" w:rsidR="00BD3DBB" w:rsidRDefault="00260D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  <w:p w14:paraId="603B831E" w14:textId="77777777" w:rsidR="00260DC6" w:rsidRDefault="00260D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224A8BCF" w14:textId="77777777" w:rsidR="00BD3DBB" w:rsidRDefault="00BD3DBB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15046B2D" w14:textId="694F6CDF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845810" w14:paraId="070929C1" w14:textId="77777777" w:rsidTr="00845810">
        <w:tc>
          <w:tcPr>
            <w:tcW w:w="4322" w:type="dxa"/>
          </w:tcPr>
          <w:p w14:paraId="65BBD1BB" w14:textId="66946969" w:rsidR="00845810" w:rsidRDefault="00845810" w:rsidP="0084581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SARGENTO LAUDO</w:t>
            </w:r>
            <w:r>
              <w:rPr>
                <w:rFonts w:ascii="Arial" w:hAnsi="Arial" w:cs="Arial"/>
              </w:rPr>
              <w:t xml:space="preserve">                             PSDB</w:t>
            </w:r>
          </w:p>
        </w:tc>
        <w:tc>
          <w:tcPr>
            <w:tcW w:w="4323" w:type="dxa"/>
          </w:tcPr>
          <w:p w14:paraId="7169E87E" w14:textId="669CCFBD" w:rsidR="00845810" w:rsidRDefault="00845810" w:rsidP="0084581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CLÁUDIA GABRIEL</w:t>
            </w:r>
            <w:r>
              <w:rPr>
                <w:rFonts w:ascii="Arial" w:hAnsi="Arial" w:cs="Arial"/>
              </w:rPr>
              <w:t xml:space="preserve">                           DEM</w:t>
            </w:r>
          </w:p>
        </w:tc>
      </w:tr>
    </w:tbl>
    <w:p w14:paraId="09C5B3B1" w14:textId="77777777" w:rsidR="00DF6821" w:rsidRDefault="00DF6821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904BE0" w14:textId="5B93F6EE" w:rsidR="00BD3DBB" w:rsidRDefault="00F40565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ALO/RR</w:t>
      </w:r>
    </w:p>
    <w:sectPr w:rsidR="00BD3DB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F196" w14:textId="77777777" w:rsidR="00120E32" w:rsidRDefault="00120E32">
      <w:r>
        <w:separator/>
      </w:r>
    </w:p>
  </w:endnote>
  <w:endnote w:type="continuationSeparator" w:id="0">
    <w:p w14:paraId="1ACC4696" w14:textId="77777777" w:rsidR="00120E32" w:rsidRDefault="0012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F0F4C" w14:textId="77777777" w:rsidR="00120E32" w:rsidRDefault="00120E32">
      <w:r>
        <w:separator/>
      </w:r>
    </w:p>
  </w:footnote>
  <w:footnote w:type="continuationSeparator" w:id="0">
    <w:p w14:paraId="4713A02A" w14:textId="77777777" w:rsidR="00120E32" w:rsidRDefault="00120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20E32"/>
    <w:rsid w:val="0017190B"/>
    <w:rsid w:val="001A5F31"/>
    <w:rsid w:val="00260DC6"/>
    <w:rsid w:val="002F475A"/>
    <w:rsid w:val="003158A8"/>
    <w:rsid w:val="003D6CEF"/>
    <w:rsid w:val="00497986"/>
    <w:rsid w:val="00520524"/>
    <w:rsid w:val="0052168B"/>
    <w:rsid w:val="00534C97"/>
    <w:rsid w:val="006478B7"/>
    <w:rsid w:val="00712D54"/>
    <w:rsid w:val="007250F4"/>
    <w:rsid w:val="007433C6"/>
    <w:rsid w:val="0076791F"/>
    <w:rsid w:val="00845810"/>
    <w:rsid w:val="008A5514"/>
    <w:rsid w:val="00A14309"/>
    <w:rsid w:val="00A3753E"/>
    <w:rsid w:val="00A75731"/>
    <w:rsid w:val="00B176A7"/>
    <w:rsid w:val="00BD3DBB"/>
    <w:rsid w:val="00BD46B6"/>
    <w:rsid w:val="00C6482F"/>
    <w:rsid w:val="00CC1DD3"/>
    <w:rsid w:val="00CF6197"/>
    <w:rsid w:val="00DB2F1A"/>
    <w:rsid w:val="00DE7D6B"/>
    <w:rsid w:val="00DF6821"/>
    <w:rsid w:val="00E67ECA"/>
    <w:rsid w:val="00E840C0"/>
    <w:rsid w:val="00F12F0A"/>
    <w:rsid w:val="00F40565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16AC09-F473-42B3-9989-7730E88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2010-12-02T10:00:00Z</cp:lastPrinted>
  <dcterms:created xsi:type="dcterms:W3CDTF">2020-07-10T17:04:00Z</dcterms:created>
  <dcterms:modified xsi:type="dcterms:W3CDTF">2021-10-08T17:35:00Z</dcterms:modified>
</cp:coreProperties>
</file>