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30E" w:rsidRPr="009A26F2" w:rsidRDefault="001E430E" w:rsidP="001E430E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9A26F2">
        <w:rPr>
          <w:b/>
          <w:sz w:val="28"/>
          <w:szCs w:val="28"/>
          <w:u w:val="single"/>
        </w:rPr>
        <w:t>Comissão de Orçamento, Finanças e Contabilidade</w:t>
      </w:r>
    </w:p>
    <w:p w:rsidR="001E430E" w:rsidRPr="009A26F2" w:rsidRDefault="001E430E" w:rsidP="001E430E">
      <w:pPr>
        <w:jc w:val="center"/>
        <w:rPr>
          <w:b/>
          <w:sz w:val="28"/>
          <w:szCs w:val="28"/>
          <w:u w:val="single"/>
        </w:rPr>
      </w:pPr>
    </w:p>
    <w:p w:rsidR="001E430E" w:rsidRPr="009A26F2" w:rsidRDefault="001E430E" w:rsidP="001E430E">
      <w:pPr>
        <w:jc w:val="center"/>
        <w:rPr>
          <w:b/>
          <w:sz w:val="28"/>
          <w:szCs w:val="28"/>
          <w:u w:val="single"/>
        </w:rPr>
      </w:pPr>
      <w:r w:rsidRPr="009A26F2">
        <w:rPr>
          <w:b/>
          <w:sz w:val="28"/>
          <w:szCs w:val="28"/>
          <w:u w:val="single"/>
        </w:rPr>
        <w:t>Ata de Reunião</w:t>
      </w:r>
    </w:p>
    <w:p w:rsidR="001E430E" w:rsidRPr="009A26F2" w:rsidRDefault="001E430E" w:rsidP="001E430E">
      <w:pPr>
        <w:jc w:val="center"/>
        <w:rPr>
          <w:b/>
          <w:sz w:val="28"/>
          <w:szCs w:val="28"/>
          <w:u w:val="single"/>
        </w:rPr>
      </w:pPr>
    </w:p>
    <w:p w:rsidR="001E430E" w:rsidRPr="009A26F2" w:rsidRDefault="001E430E" w:rsidP="001E430E">
      <w:pPr>
        <w:jc w:val="center"/>
        <w:rPr>
          <w:b/>
          <w:sz w:val="28"/>
          <w:szCs w:val="28"/>
          <w:u w:val="single"/>
        </w:rPr>
      </w:pPr>
    </w:p>
    <w:p w:rsidR="001E430E" w:rsidRPr="009A26F2" w:rsidRDefault="001E430E" w:rsidP="001E430E">
      <w:pPr>
        <w:jc w:val="both"/>
        <w:rPr>
          <w:sz w:val="28"/>
          <w:szCs w:val="28"/>
        </w:rPr>
      </w:pPr>
    </w:p>
    <w:p w:rsidR="001E430E" w:rsidRDefault="001E430E" w:rsidP="001E430E">
      <w:pPr>
        <w:spacing w:line="200" w:lineRule="atLeast"/>
        <w:jc w:val="both"/>
        <w:rPr>
          <w:sz w:val="28"/>
          <w:szCs w:val="28"/>
        </w:rPr>
      </w:pPr>
      <w:r w:rsidRPr="00BA7ECE">
        <w:rPr>
          <w:sz w:val="28"/>
          <w:szCs w:val="28"/>
        </w:rPr>
        <w:t xml:space="preserve">No dia 18 de outubro de 2021, às 9 horas e 30 minutos, reuniu-se a Comissão Permanente de Orçamento, Finanças e Contabilidade, formada pelos Vereadores Laudo Gomes da Silva, Silvio dos Santos e Marcelo </w:t>
      </w:r>
      <w:proofErr w:type="spellStart"/>
      <w:r w:rsidRPr="00BA7ECE">
        <w:rPr>
          <w:sz w:val="28"/>
          <w:szCs w:val="28"/>
        </w:rPr>
        <w:t>Sleiman</w:t>
      </w:r>
      <w:proofErr w:type="spellEnd"/>
      <w:r w:rsidRPr="00BA7ECE">
        <w:rPr>
          <w:sz w:val="28"/>
          <w:szCs w:val="28"/>
        </w:rPr>
        <w:t xml:space="preserve">, que </w:t>
      </w:r>
      <w:r>
        <w:rPr>
          <w:sz w:val="28"/>
          <w:szCs w:val="28"/>
        </w:rPr>
        <w:t xml:space="preserve">receberam </w:t>
      </w:r>
      <w:r w:rsidRPr="00BA7ECE">
        <w:rPr>
          <w:sz w:val="28"/>
          <w:szCs w:val="28"/>
        </w:rPr>
        <w:t xml:space="preserve">as manifestações apresentadas pela Prefeitura de Botucatu, pela empresa </w:t>
      </w:r>
      <w:proofErr w:type="spellStart"/>
      <w:r w:rsidRPr="00BA7ECE">
        <w:rPr>
          <w:sz w:val="28"/>
          <w:szCs w:val="28"/>
        </w:rPr>
        <w:t>Mulotto</w:t>
      </w:r>
      <w:proofErr w:type="spellEnd"/>
      <w:r w:rsidRPr="00BA7ECE">
        <w:rPr>
          <w:sz w:val="28"/>
          <w:szCs w:val="28"/>
        </w:rPr>
        <w:t xml:space="preserve"> Construções Civis </w:t>
      </w:r>
      <w:proofErr w:type="spellStart"/>
      <w:r w:rsidRPr="00BA7ECE">
        <w:rPr>
          <w:sz w:val="28"/>
          <w:szCs w:val="28"/>
        </w:rPr>
        <w:t>Ltda</w:t>
      </w:r>
      <w:proofErr w:type="spellEnd"/>
      <w:r>
        <w:rPr>
          <w:sz w:val="28"/>
          <w:szCs w:val="28"/>
        </w:rPr>
        <w:t xml:space="preserve"> (por seus advogados)</w:t>
      </w:r>
      <w:r w:rsidRPr="00BA7ECE">
        <w:rPr>
          <w:sz w:val="28"/>
          <w:szCs w:val="28"/>
        </w:rPr>
        <w:t xml:space="preserve"> e pelo senhor </w:t>
      </w:r>
      <w:proofErr w:type="spellStart"/>
      <w:r w:rsidRPr="00BA7ECE">
        <w:rPr>
          <w:sz w:val="28"/>
          <w:szCs w:val="28"/>
        </w:rPr>
        <w:t>Antonio</w:t>
      </w:r>
      <w:proofErr w:type="spellEnd"/>
      <w:r w:rsidRPr="00BA7ECE">
        <w:rPr>
          <w:sz w:val="28"/>
          <w:szCs w:val="28"/>
        </w:rPr>
        <w:t xml:space="preserve"> Carlos Pereira</w:t>
      </w:r>
      <w:r>
        <w:rPr>
          <w:sz w:val="28"/>
          <w:szCs w:val="28"/>
        </w:rPr>
        <w:t xml:space="preserve"> (por </w:t>
      </w:r>
      <w:r w:rsidRPr="00BA7ECE">
        <w:rPr>
          <w:sz w:val="28"/>
          <w:szCs w:val="28"/>
        </w:rPr>
        <w:t>seu advogado</w:t>
      </w:r>
      <w:r>
        <w:rPr>
          <w:sz w:val="28"/>
          <w:szCs w:val="28"/>
        </w:rPr>
        <w:t>),</w:t>
      </w:r>
      <w:r w:rsidRPr="00BA7ECE">
        <w:rPr>
          <w:sz w:val="28"/>
          <w:szCs w:val="28"/>
        </w:rPr>
        <w:t xml:space="preserve"> diante da decisão da Segunda Câmara do Tribunal de Contas do Estado de São Paulo (processo TC nº 010660.989.15-3). </w:t>
      </w:r>
      <w:r w:rsidRPr="005D27CE">
        <w:rPr>
          <w:sz w:val="28"/>
          <w:szCs w:val="28"/>
        </w:rPr>
        <w:t>A respeito do que foi apresentado, a Comissão deliberou o seguinte: 1</w:t>
      </w:r>
      <w:proofErr w:type="gramStart"/>
      <w:r w:rsidRPr="005D27CE">
        <w:rPr>
          <w:sz w:val="28"/>
          <w:szCs w:val="28"/>
        </w:rPr>
        <w:t>) Fica</w:t>
      </w:r>
      <w:proofErr w:type="gramEnd"/>
      <w:r w:rsidRPr="005D27CE">
        <w:rPr>
          <w:sz w:val="28"/>
          <w:szCs w:val="28"/>
        </w:rPr>
        <w:t xml:space="preserve"> deferida a </w:t>
      </w:r>
      <w:r w:rsidRPr="005D27CE">
        <w:rPr>
          <w:sz w:val="28"/>
          <w:szCs w:val="28"/>
          <w:u w:val="single"/>
        </w:rPr>
        <w:t>oitiva de testemunhas</w:t>
      </w:r>
      <w:r>
        <w:rPr>
          <w:sz w:val="28"/>
          <w:szCs w:val="28"/>
        </w:rPr>
        <w:t xml:space="preserve"> arroladas pelos interessados, </w:t>
      </w:r>
      <w:r w:rsidRPr="005D27CE">
        <w:rPr>
          <w:sz w:val="28"/>
          <w:szCs w:val="28"/>
        </w:rPr>
        <w:t xml:space="preserve">que se dará no próximo </w:t>
      </w:r>
      <w:r w:rsidRPr="005D27CE">
        <w:rPr>
          <w:sz w:val="28"/>
          <w:szCs w:val="28"/>
          <w:u w:val="single"/>
        </w:rPr>
        <w:t>dia 2</w:t>
      </w:r>
      <w:r>
        <w:rPr>
          <w:sz w:val="28"/>
          <w:szCs w:val="28"/>
          <w:u w:val="single"/>
        </w:rPr>
        <w:t>5</w:t>
      </w:r>
      <w:r w:rsidRPr="005D27CE">
        <w:rPr>
          <w:sz w:val="28"/>
          <w:szCs w:val="28"/>
          <w:u w:val="single"/>
        </w:rPr>
        <w:t xml:space="preserve"> de outubro de 2021, às 8 horas e 30 minutos</w:t>
      </w:r>
      <w:r w:rsidRPr="005D27CE">
        <w:rPr>
          <w:sz w:val="28"/>
          <w:szCs w:val="28"/>
        </w:rPr>
        <w:t>. Os interessados devem ser notificados a participarem da sessão em que ocorrerão as oitivas. As testemunhas que são servidores municipais deve</w:t>
      </w:r>
      <w:r>
        <w:rPr>
          <w:sz w:val="28"/>
          <w:szCs w:val="28"/>
        </w:rPr>
        <w:t>m</w:t>
      </w:r>
      <w:r w:rsidRPr="005D27CE">
        <w:rPr>
          <w:sz w:val="28"/>
          <w:szCs w:val="28"/>
        </w:rPr>
        <w:t xml:space="preserve"> ser requisitad</w:t>
      </w:r>
      <w:r>
        <w:rPr>
          <w:sz w:val="28"/>
          <w:szCs w:val="28"/>
        </w:rPr>
        <w:t>a</w:t>
      </w:r>
      <w:r w:rsidRPr="005D27CE">
        <w:rPr>
          <w:sz w:val="28"/>
          <w:szCs w:val="28"/>
        </w:rPr>
        <w:t>s, conforme prevê o § 2º do artigo 412 do CPC. 2) A questões referentes ao mérito serão oportunamente analisadas pela Comissão. Que seja providenciado o necessário para que sejam efetivadas as intimações pertinentes, das quais devem constar a data e a hora em que será realizada a sessão para a oitiva das testemunhas, bem como cópia do inteiro teor da presente</w:t>
      </w:r>
      <w:r>
        <w:rPr>
          <w:sz w:val="28"/>
          <w:szCs w:val="28"/>
        </w:rPr>
        <w:t xml:space="preserve"> ata.</w:t>
      </w:r>
      <w:r w:rsidRPr="005D27CE">
        <w:rPr>
          <w:sz w:val="28"/>
          <w:szCs w:val="28"/>
        </w:rPr>
        <w:t xml:space="preserve"> </w:t>
      </w:r>
      <w:proofErr w:type="gramStart"/>
      <w:r w:rsidRPr="005D27CE">
        <w:rPr>
          <w:sz w:val="28"/>
          <w:szCs w:val="28"/>
        </w:rPr>
        <w:t>3) Que</w:t>
      </w:r>
      <w:proofErr w:type="gramEnd"/>
      <w:r w:rsidRPr="005D27CE">
        <w:rPr>
          <w:sz w:val="28"/>
          <w:szCs w:val="28"/>
        </w:rPr>
        <w:t xml:space="preserve"> sejam designados servidores da Câmara para o acompanhamento </w:t>
      </w:r>
      <w:r>
        <w:rPr>
          <w:sz w:val="28"/>
          <w:szCs w:val="28"/>
        </w:rPr>
        <w:t xml:space="preserve">e assessoramento </w:t>
      </w:r>
      <w:r w:rsidRPr="005D27CE">
        <w:rPr>
          <w:sz w:val="28"/>
          <w:szCs w:val="28"/>
        </w:rPr>
        <w:t>dos trabalhos</w:t>
      </w:r>
      <w:r>
        <w:rPr>
          <w:sz w:val="28"/>
          <w:szCs w:val="28"/>
        </w:rPr>
        <w:t>. Nada mais havendo para ser tratado foi encerrada a reunião, lavrada a presente ata e determinada a serventia da Casa que providencie o necessário.</w:t>
      </w:r>
    </w:p>
    <w:p w:rsidR="001E430E" w:rsidRDefault="001E430E" w:rsidP="001E430E">
      <w:pPr>
        <w:jc w:val="center"/>
        <w:rPr>
          <w:sz w:val="28"/>
          <w:szCs w:val="28"/>
        </w:rPr>
      </w:pPr>
    </w:p>
    <w:p w:rsidR="001E430E" w:rsidRDefault="001E430E" w:rsidP="001E430E">
      <w:pPr>
        <w:jc w:val="center"/>
        <w:rPr>
          <w:sz w:val="28"/>
          <w:szCs w:val="28"/>
        </w:rPr>
      </w:pPr>
    </w:p>
    <w:p w:rsidR="001E430E" w:rsidRDefault="001E430E" w:rsidP="001E430E">
      <w:pPr>
        <w:jc w:val="center"/>
        <w:rPr>
          <w:sz w:val="28"/>
          <w:szCs w:val="28"/>
        </w:rPr>
      </w:pPr>
      <w:r>
        <w:rPr>
          <w:sz w:val="28"/>
          <w:szCs w:val="28"/>
        </w:rPr>
        <w:t>Vereador Laudo Gomes da Silva</w:t>
      </w:r>
    </w:p>
    <w:p w:rsidR="001E430E" w:rsidRDefault="001E430E" w:rsidP="001E430E">
      <w:pPr>
        <w:jc w:val="center"/>
        <w:rPr>
          <w:sz w:val="28"/>
          <w:szCs w:val="28"/>
        </w:rPr>
      </w:pPr>
      <w:r>
        <w:rPr>
          <w:sz w:val="28"/>
          <w:szCs w:val="28"/>
        </w:rPr>
        <w:t>Presidente da Comissão</w:t>
      </w:r>
    </w:p>
    <w:p w:rsidR="001E430E" w:rsidRDefault="001E430E" w:rsidP="001E430E">
      <w:pPr>
        <w:jc w:val="center"/>
        <w:rPr>
          <w:sz w:val="28"/>
          <w:szCs w:val="28"/>
        </w:rPr>
      </w:pPr>
    </w:p>
    <w:p w:rsidR="001E430E" w:rsidRDefault="001E430E" w:rsidP="001E430E">
      <w:pPr>
        <w:jc w:val="center"/>
        <w:rPr>
          <w:sz w:val="28"/>
          <w:szCs w:val="28"/>
        </w:rPr>
      </w:pPr>
    </w:p>
    <w:p w:rsidR="001E430E" w:rsidRDefault="001E430E" w:rsidP="001E430E">
      <w:pPr>
        <w:jc w:val="center"/>
        <w:rPr>
          <w:sz w:val="28"/>
          <w:szCs w:val="28"/>
        </w:rPr>
      </w:pPr>
    </w:p>
    <w:tbl>
      <w:tblPr>
        <w:tblStyle w:val="Tabelacomgrad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252"/>
        <w:gridCol w:w="4252"/>
      </w:tblGrid>
      <w:tr w:rsidR="001E430E" w:rsidTr="0082091B">
        <w:tc>
          <w:tcPr>
            <w:tcW w:w="4489" w:type="dxa"/>
          </w:tcPr>
          <w:p w:rsidR="001E430E" w:rsidRDefault="001E430E" w:rsidP="0082091B">
            <w:pPr>
              <w:jc w:val="center"/>
              <w:rPr>
                <w:sz w:val="28"/>
                <w:szCs w:val="28"/>
              </w:rPr>
            </w:pPr>
          </w:p>
          <w:p w:rsidR="001E430E" w:rsidRDefault="001E430E" w:rsidP="0082091B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Vereador Silvio</w:t>
            </w:r>
            <w:proofErr w:type="gramEnd"/>
            <w:r>
              <w:rPr>
                <w:sz w:val="28"/>
                <w:szCs w:val="28"/>
              </w:rPr>
              <w:t xml:space="preserve"> dos Santos</w:t>
            </w:r>
          </w:p>
          <w:p w:rsidR="001E430E" w:rsidRDefault="001E430E" w:rsidP="00820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Relator</w:t>
            </w:r>
          </w:p>
        </w:tc>
        <w:tc>
          <w:tcPr>
            <w:tcW w:w="4489" w:type="dxa"/>
          </w:tcPr>
          <w:p w:rsidR="001E430E" w:rsidRDefault="001E430E" w:rsidP="0082091B">
            <w:pPr>
              <w:jc w:val="center"/>
              <w:rPr>
                <w:sz w:val="28"/>
                <w:szCs w:val="28"/>
              </w:rPr>
            </w:pPr>
          </w:p>
          <w:p w:rsidR="001E430E" w:rsidRDefault="001E430E" w:rsidP="00820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Vereador Elias Marcelo </w:t>
            </w:r>
            <w:proofErr w:type="spellStart"/>
            <w:r>
              <w:rPr>
                <w:sz w:val="28"/>
                <w:szCs w:val="28"/>
              </w:rPr>
              <w:t>Sleiman</w:t>
            </w:r>
            <w:proofErr w:type="spellEnd"/>
          </w:p>
          <w:p w:rsidR="001E430E" w:rsidRDefault="001E430E" w:rsidP="00820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Membro</w:t>
            </w:r>
          </w:p>
        </w:tc>
      </w:tr>
    </w:tbl>
    <w:p w:rsidR="001E430E" w:rsidRDefault="001E430E" w:rsidP="001E430E">
      <w:pPr>
        <w:jc w:val="right"/>
        <w:rPr>
          <w:sz w:val="28"/>
          <w:szCs w:val="28"/>
        </w:rPr>
      </w:pPr>
    </w:p>
    <w:p w:rsidR="001E430E" w:rsidRDefault="001E430E" w:rsidP="001E430E">
      <w:pPr>
        <w:jc w:val="right"/>
        <w:rPr>
          <w:sz w:val="28"/>
          <w:szCs w:val="28"/>
        </w:rPr>
      </w:pPr>
    </w:p>
    <w:p w:rsidR="008950BC" w:rsidRDefault="000F065A"/>
    <w:sectPr w:rsidR="008950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30E"/>
    <w:rsid w:val="000F065A"/>
    <w:rsid w:val="00143EBC"/>
    <w:rsid w:val="00162F30"/>
    <w:rsid w:val="001E430E"/>
    <w:rsid w:val="00577F05"/>
    <w:rsid w:val="00FC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42BE73-8BC5-4823-A417-5A0DCD2EB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3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E43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Silmara</dc:creator>
  <cp:keywords/>
  <dc:description/>
  <cp:lastModifiedBy>Erika</cp:lastModifiedBy>
  <cp:revision>2</cp:revision>
  <dcterms:created xsi:type="dcterms:W3CDTF">2021-11-08T14:45:00Z</dcterms:created>
  <dcterms:modified xsi:type="dcterms:W3CDTF">2021-11-08T14:45:00Z</dcterms:modified>
</cp:coreProperties>
</file>