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B3" w:rsidRDefault="005C5EB3" w:rsidP="005C5EB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5C5EB3" w:rsidRDefault="005C5EB3" w:rsidP="005C5EB3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4 de fevereiro de 2025. </w:t>
      </w:r>
    </w:p>
    <w:p w:rsidR="005C5EB3" w:rsidRDefault="005C5EB3" w:rsidP="005C5EB3">
      <w:pPr>
        <w:jc w:val="right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7 de abril,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7/2025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dispõe sobre alteração da Lei Complementar nº 1.288/21 (PPA – 2022/2025), alteração da Lei Complementar nº 1.383/24 (LDO/2025) (Atendimento das Emendas Individuais Impositivas).</w:t>
      </w: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2) Projeto de Lei Nº 20/2025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 xml:space="preserve">Prefeito, </w:t>
      </w:r>
      <w:r>
        <w:rPr>
          <w:rFonts w:ascii="Arial" w:hAnsi="Arial" w:cs="Arial"/>
          <w:sz w:val="24"/>
          <w:szCs w:val="24"/>
        </w:rPr>
        <w:t>que dispõe sobre alteração da Lei nº 6.728/2024 (LOA/2025) ”. (Gabinete, Secretarias de Educação, Saúde, Esporte, Assistência Social e Governo).</w:t>
      </w: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5C5EB3" w:rsidRDefault="005C5EB3" w:rsidP="005C5EB3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C5EB3" w:rsidRDefault="005C5EB3" w:rsidP="005C5EB3">
      <w:pPr>
        <w:rPr>
          <w:rFonts w:ascii="Arial" w:hAnsi="Arial" w:cs="Arial"/>
          <w:b/>
          <w:sz w:val="24"/>
          <w:szCs w:val="24"/>
        </w:rPr>
      </w:pPr>
    </w:p>
    <w:p w:rsidR="005C5EB3" w:rsidRDefault="005C5EB3" w:rsidP="005C5EB3">
      <w:pPr>
        <w:rPr>
          <w:rFonts w:ascii="Arial" w:hAnsi="Arial" w:cs="Arial"/>
          <w:b/>
          <w:sz w:val="24"/>
          <w:szCs w:val="24"/>
        </w:rPr>
      </w:pPr>
    </w:p>
    <w:p w:rsidR="005C5EB3" w:rsidRDefault="005C5EB3" w:rsidP="005C5EB3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5C5EB3" w:rsidRDefault="005C5EB3" w:rsidP="005C5EB3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5C5EB3" w:rsidRDefault="005C5EB3" w:rsidP="005C5EB3">
      <w:pPr>
        <w:jc w:val="both"/>
        <w:rPr>
          <w:rFonts w:ascii="Arial" w:hAnsi="Arial" w:cs="Arial"/>
          <w:sz w:val="24"/>
          <w:szCs w:val="24"/>
        </w:rPr>
      </w:pPr>
    </w:p>
    <w:p w:rsidR="00B25A31" w:rsidRPr="005C5EB3" w:rsidRDefault="00B25A31" w:rsidP="005C5EB3"/>
    <w:sectPr w:rsidR="00B25A31" w:rsidRPr="005C5EB3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285" w:rsidRDefault="00DF4285">
      <w:r>
        <w:separator/>
      </w:r>
    </w:p>
  </w:endnote>
  <w:endnote w:type="continuationSeparator" w:id="0">
    <w:p w:rsidR="00DF4285" w:rsidRDefault="00DF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F4285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F428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285" w:rsidRDefault="00DF4285">
      <w:r>
        <w:separator/>
      </w:r>
    </w:p>
  </w:footnote>
  <w:footnote w:type="continuationSeparator" w:id="0">
    <w:p w:rsidR="00DF4285" w:rsidRDefault="00DF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F4285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812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70252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622A"/>
    <w:rsid w:val="005C5EB3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DF4285"/>
    <w:rsid w:val="00E05C5B"/>
    <w:rsid w:val="00E20A1F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F8635C-CCB8-44D1-9661-48AD3A49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C5EB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11</cp:revision>
  <cp:lastPrinted>2020-01-15T17:04:00Z</cp:lastPrinted>
  <dcterms:created xsi:type="dcterms:W3CDTF">2020-01-15T17:04:00Z</dcterms:created>
  <dcterms:modified xsi:type="dcterms:W3CDTF">2025-04-04T18:42:00Z</dcterms:modified>
</cp:coreProperties>
</file>